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B8" w:rsidRDefault="001A0380" w:rsidP="001A0380">
      <w:pPr>
        <w:pStyle w:val="30"/>
        <w:shd w:val="clear" w:color="auto" w:fill="auto"/>
        <w:spacing w:after="261" w:line="320" w:lineRule="exact"/>
        <w:jc w:val="left"/>
      </w:pPr>
      <w:r>
        <w:rPr>
          <w:noProof/>
          <w:lang w:bidi="ar-SA"/>
        </w:rPr>
        <w:drawing>
          <wp:anchor distT="0" distB="259080" distL="63500" distR="871855" simplePos="0" relativeHeight="377487104" behindDoc="1" locked="0" layoutInCell="1" allowOverlap="1">
            <wp:simplePos x="0" y="0"/>
            <wp:positionH relativeFrom="margin">
              <wp:posOffset>567055</wp:posOffset>
            </wp:positionH>
            <wp:positionV relativeFrom="paragraph">
              <wp:posOffset>30480</wp:posOffset>
            </wp:positionV>
            <wp:extent cx="1017905" cy="926465"/>
            <wp:effectExtent l="0" t="0" r="0" b="0"/>
            <wp:wrapSquare wrapText="right"/>
            <wp:docPr id="4" name="Рисунок 2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80" w:rsidRDefault="001A0380">
      <w:pPr>
        <w:pStyle w:val="40"/>
        <w:shd w:val="clear" w:color="auto" w:fill="auto"/>
        <w:spacing w:before="0" w:after="283"/>
        <w:ind w:left="3900" w:right="3860"/>
      </w:pPr>
    </w:p>
    <w:p w:rsidR="005B7BB8" w:rsidRDefault="001A0380">
      <w:pPr>
        <w:pStyle w:val="40"/>
        <w:shd w:val="clear" w:color="auto" w:fill="auto"/>
        <w:spacing w:before="0" w:after="283"/>
        <w:ind w:left="3900" w:right="3860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1387475</wp:posOffset>
            </wp:positionV>
            <wp:extent cx="1774190" cy="1761490"/>
            <wp:effectExtent l="0" t="0" r="0" b="0"/>
            <wp:wrapSquare wrapText="bothSides"/>
            <wp:docPr id="3" name="Рисунок 3" descr="C:\Users\7272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r w:rsidR="003A7F26">
        <w:t>П</w:t>
      </w:r>
      <w:r w:rsidR="002B3F07">
        <w:t>АМЯТКА НАСЕЛЕНИЮ Осторожно клещи!</w:t>
      </w:r>
    </w:p>
    <w:bookmarkEnd w:id="0"/>
    <w:p w:rsidR="005B7BB8" w:rsidRDefault="002B3F07">
      <w:pPr>
        <w:pStyle w:val="20"/>
        <w:shd w:val="clear" w:color="auto" w:fill="auto"/>
        <w:spacing w:before="0" w:after="1556"/>
      </w:pPr>
      <w:r>
        <w:t xml:space="preserve">Прогулка в лес весной или летом может быть сопряжена не только с положительными эмоциями, </w:t>
      </w:r>
      <w:r>
        <w:t xml:space="preserve">но и с опасностью </w:t>
      </w:r>
      <w:r>
        <w:t>быть укушенным клещом и заразиться болезнью клещевой энцефалит.</w:t>
      </w:r>
    </w:p>
    <w:p w:rsidR="005B7BB8" w:rsidRDefault="002B3F07">
      <w:pPr>
        <w:pStyle w:val="10"/>
        <w:keepNext/>
        <w:keepLines/>
        <w:shd w:val="clear" w:color="auto" w:fill="auto"/>
        <w:spacing w:before="0"/>
      </w:pPr>
      <w:bookmarkStart w:id="1" w:name="bookmark0"/>
      <w:r>
        <w:t>Как профилактическую меру следует рассматривать повышенное внимание к своей экипировке.</w:t>
      </w:r>
      <w:bookmarkEnd w:id="1"/>
    </w:p>
    <w:p w:rsidR="005B7BB8" w:rsidRDefault="002B3F07">
      <w:pPr>
        <w:pStyle w:val="20"/>
        <w:shd w:val="clear" w:color="auto" w:fill="auto"/>
        <w:spacing w:before="0" w:after="0" w:line="322" w:lineRule="exact"/>
      </w:pPr>
      <w:r>
        <w:t>Собираясь в лес, следует подобрать защитную одежду, которая должна иметь капюшон, плотно прилегающие обш</w:t>
      </w:r>
      <w:r>
        <w:t>лага на рукавах, застежки на одежде лучше на молнии. Брюки следует заправить в сапоги, а носки и гольфы выбирать с плотной резинкой. Цвет одежды желательно светлый, однотонный, так легче обнаружить клеща.</w:t>
      </w:r>
    </w:p>
    <w:p w:rsidR="005B7BB8" w:rsidRDefault="002B3F07">
      <w:pPr>
        <w:pStyle w:val="20"/>
        <w:shd w:val="clear" w:color="auto" w:fill="auto"/>
        <w:spacing w:before="0" w:after="0" w:line="322" w:lineRule="exact"/>
      </w:pPr>
      <w:r>
        <w:t xml:space="preserve">Салю - и </w:t>
      </w:r>
      <w:proofErr w:type="spellStart"/>
      <w:r>
        <w:t>взаимоосмотры</w:t>
      </w:r>
      <w:proofErr w:type="spellEnd"/>
      <w:r>
        <w:t xml:space="preserve"> необходимо проводить каждые </w:t>
      </w:r>
      <w:r>
        <w:t>10-15 минут, что обусловлено тем, что клещ кусает не сразу, а в течение некоторого времени выбирает подходящее место для укуса.</w:t>
      </w:r>
    </w:p>
    <w:p w:rsidR="005B7BB8" w:rsidRDefault="002B3F07">
      <w:pPr>
        <w:pStyle w:val="20"/>
        <w:shd w:val="clear" w:color="auto" w:fill="auto"/>
        <w:spacing w:before="0" w:after="0" w:line="322" w:lineRule="exact"/>
      </w:pPr>
      <w:r>
        <w:t>Нельзя сидеть и лежать на траве. Для выбора места стоянки, ночевки в лесу, на природе предпочтительны сухие сосновые леса с песч</w:t>
      </w:r>
      <w:r>
        <w:t>аной почвой или участки, лишенные травянистой растительности.</w:t>
      </w:r>
    </w:p>
    <w:p w:rsidR="005B7BB8" w:rsidRDefault="002B3F07">
      <w:pPr>
        <w:pStyle w:val="20"/>
        <w:shd w:val="clear" w:color="auto" w:fill="auto"/>
        <w:spacing w:before="0" w:after="0" w:line="322" w:lineRule="exact"/>
      </w:pPr>
      <w:r>
        <w:t xml:space="preserve">После возвращения с природы необходимо провести полный осмотр тела, одежды. Не следует заносить в помещение </w:t>
      </w:r>
      <w:proofErr w:type="spellStart"/>
      <w:r>
        <w:t>свежесорванные</w:t>
      </w:r>
      <w:proofErr w:type="spellEnd"/>
      <w:r>
        <w:t xml:space="preserve"> цветы, ветки, верхнюю одежду и другие предметы, на которых могут оказат</w:t>
      </w:r>
      <w:r>
        <w:t>ься клещи.</w:t>
      </w:r>
    </w:p>
    <w:p w:rsidR="005B7BB8" w:rsidRDefault="002B3F07">
      <w:pPr>
        <w:pStyle w:val="20"/>
        <w:shd w:val="clear" w:color="auto" w:fill="auto"/>
        <w:spacing w:before="0" w:after="0" w:line="322" w:lineRule="exact"/>
      </w:pPr>
      <w:r>
        <w:t xml:space="preserve">Для защиты от клещей рекомендуется применять химические препараты. Наибольший эффект дают </w:t>
      </w:r>
      <w:proofErr w:type="spellStart"/>
      <w:r>
        <w:t>акрициды</w:t>
      </w:r>
      <w:proofErr w:type="spellEnd"/>
      <w:r>
        <w:t xml:space="preserve"> (препараты, вызывающие гибель клещей), которые используются только для одежды и в соответствии с инструкцией по применению обеспечивают эффективну</w:t>
      </w:r>
      <w:r>
        <w:t>ю защиту до 15 суток.</w:t>
      </w:r>
      <w:r>
        <w:br w:type="page"/>
      </w:r>
    </w:p>
    <w:p w:rsidR="005B7BB8" w:rsidRDefault="002B3F07">
      <w:pPr>
        <w:pStyle w:val="10"/>
        <w:keepNext/>
        <w:keepLines/>
        <w:shd w:val="clear" w:color="auto" w:fill="auto"/>
        <w:spacing w:before="0"/>
        <w:ind w:right="40"/>
        <w:jc w:val="center"/>
      </w:pPr>
      <w:bookmarkStart w:id="2" w:name="bookmark1"/>
      <w:r>
        <w:lastRenderedPageBreak/>
        <w:t>Что делать если укусил клещ:</w:t>
      </w:r>
      <w:bookmarkEnd w:id="2"/>
    </w:p>
    <w:p w:rsidR="005B7BB8" w:rsidRDefault="002B3F07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0" w:line="322" w:lineRule="exact"/>
        <w:ind w:firstLine="180"/>
      </w:pPr>
      <w:r>
        <w:t xml:space="preserve">На клеща надо капнуть подсолнечным маслом, которое заблокирует доступ воздуха </w:t>
      </w:r>
      <w:proofErr w:type="gramStart"/>
      <w:r>
        <w:t>насекомому</w:t>
      </w:r>
      <w:proofErr w:type="gramEnd"/>
      <w:r>
        <w:t xml:space="preserve"> и он сам отпадет. Если этого не произошло, тогда снимите руками, медленно поворачивая против часовой стрелки. Можно</w:t>
      </w:r>
      <w:r>
        <w:t xml:space="preserve"> воспользоваться ниткой - завязать узел как можно ближе к хоботку и, растянув концы нитки в стороны, извлечь клеща, подтягивая его вверх. Резкие движения недопустимы!</w:t>
      </w:r>
    </w:p>
    <w:p w:rsidR="005B7BB8" w:rsidRDefault="002B3F07">
      <w:pPr>
        <w:pStyle w:val="20"/>
        <w:shd w:val="clear" w:color="auto" w:fill="auto"/>
        <w:spacing w:before="0" w:after="0" w:line="322" w:lineRule="exact"/>
        <w:ind w:firstLine="180"/>
      </w:pPr>
      <w:r>
        <w:t>Удаление клеща необходимо производить с осторожностью, не сдавливая руками его тело, поск</w:t>
      </w:r>
      <w:r>
        <w:t>ольку при этом возможно выдавливание содержимого клеща вместе с возбудителями болезней в ранку. Важно не разорвать клеща при удалении - оставшаяся в коже часть может вызвать воспаление и нагноение.</w:t>
      </w:r>
    </w:p>
    <w:p w:rsidR="005B7BB8" w:rsidRDefault="002B3F07">
      <w:pPr>
        <w:pStyle w:val="20"/>
        <w:shd w:val="clear" w:color="auto" w:fill="auto"/>
        <w:spacing w:before="0" w:after="0" w:line="322" w:lineRule="exact"/>
        <w:ind w:right="40"/>
        <w:jc w:val="center"/>
      </w:pPr>
      <w:r>
        <w:t>После удаления клеща, кожу в месте его присасывания обраба</w:t>
      </w:r>
      <w:r>
        <w:t>тывают настойкой</w:t>
      </w:r>
      <w:r>
        <w:br/>
        <w:t>йода или спиртом, затем удаляют головку стерильной иглой, как обычную занозу.</w:t>
      </w:r>
    </w:p>
    <w:p w:rsidR="005B7BB8" w:rsidRDefault="002B3F07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0" w:line="322" w:lineRule="exact"/>
        <w:ind w:firstLine="180"/>
      </w:pPr>
      <w:r>
        <w:t>В течение последующих трех дней измеряйте свою температуру. И если будут повышение - необходимо обратиться к врачу.</w:t>
      </w:r>
    </w:p>
    <w:p w:rsidR="005B7BB8" w:rsidRDefault="002B3F07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0" w:line="322" w:lineRule="exact"/>
        <w:ind w:firstLine="180"/>
      </w:pPr>
      <w:r>
        <w:t>Если есть возможность - извлеченного клеща со</w:t>
      </w:r>
      <w:r>
        <w:t>храняют и отвозят в лабораторию при СЭС или инфекционной больнице, чтобы определить, является ли он переносчиком вируса.</w:t>
      </w:r>
    </w:p>
    <w:p w:rsidR="005B7BB8" w:rsidRDefault="002B3F07">
      <w:pPr>
        <w:pStyle w:val="20"/>
        <w:numPr>
          <w:ilvl w:val="0"/>
          <w:numId w:val="1"/>
        </w:numPr>
        <w:shd w:val="clear" w:color="auto" w:fill="auto"/>
        <w:tabs>
          <w:tab w:val="left" w:pos="499"/>
        </w:tabs>
        <w:spacing w:before="0" w:after="964" w:line="322" w:lineRule="exact"/>
        <w:ind w:firstLine="180"/>
      </w:pPr>
      <w:r>
        <w:t>Вакцинирование</w:t>
      </w:r>
    </w:p>
    <w:p w:rsidR="005B7BB8" w:rsidRDefault="002B3F07">
      <w:pPr>
        <w:pStyle w:val="10"/>
        <w:keepNext/>
        <w:keepLines/>
        <w:shd w:val="clear" w:color="auto" w:fill="auto"/>
        <w:spacing w:before="0" w:after="777" w:line="317" w:lineRule="exact"/>
        <w:ind w:right="40"/>
        <w:jc w:val="center"/>
      </w:pPr>
      <w:bookmarkStart w:id="3" w:name="bookmark2"/>
      <w:r>
        <w:rPr>
          <w:rStyle w:val="11"/>
          <w:b/>
          <w:bCs/>
          <w:i/>
          <w:iCs/>
        </w:rPr>
        <w:t>- При чрезвычайных ситуациях звонить - 112 -</w:t>
      </w:r>
      <w:r>
        <w:rPr>
          <w:rStyle w:val="11"/>
          <w:b/>
          <w:bCs/>
          <w:i/>
          <w:iCs/>
        </w:rPr>
        <w:br/>
        <w:t>- Единая Дежурно-Диспетчерская Служба.</w:t>
      </w:r>
      <w:bookmarkEnd w:id="3"/>
    </w:p>
    <w:p w:rsidR="005B7BB8" w:rsidRDefault="001A0380">
      <w:pPr>
        <w:framePr w:h="41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0" cy="2628900"/>
            <wp:effectExtent l="0" t="0" r="0" b="0"/>
            <wp:docPr id="2" name="Рисунок 1" descr="C:\Users\7272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B8" w:rsidRDefault="005B7BB8">
      <w:pPr>
        <w:rPr>
          <w:sz w:val="2"/>
          <w:szCs w:val="2"/>
        </w:rPr>
      </w:pPr>
    </w:p>
    <w:p w:rsidR="005B7BB8" w:rsidRDefault="005B7BB8">
      <w:pPr>
        <w:rPr>
          <w:sz w:val="2"/>
          <w:szCs w:val="2"/>
        </w:rPr>
      </w:pPr>
    </w:p>
    <w:sectPr w:rsidR="005B7BB8">
      <w:headerReference w:type="default" r:id="rId10"/>
      <w:pgSz w:w="11900" w:h="16840"/>
      <w:pgMar w:top="838" w:right="953" w:bottom="2275" w:left="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07" w:rsidRDefault="002B3F07">
      <w:r>
        <w:separator/>
      </w:r>
    </w:p>
  </w:endnote>
  <w:endnote w:type="continuationSeparator" w:id="0">
    <w:p w:rsidR="002B3F07" w:rsidRDefault="002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07" w:rsidRDefault="002B3F07"/>
  </w:footnote>
  <w:footnote w:type="continuationSeparator" w:id="0">
    <w:p w:rsidR="002B3F07" w:rsidRDefault="002B3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B8" w:rsidRDefault="001A03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7479030</wp:posOffset>
              </wp:positionH>
              <wp:positionV relativeFrom="page">
                <wp:posOffset>15240</wp:posOffset>
              </wp:positionV>
              <wp:extent cx="76835" cy="14605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BB8" w:rsidRDefault="002B3F0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■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9pt;margin-top:1.2pt;width:6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" filled="f" stroked="f">
              <v:textbox style="mso-fit-shape-to-text:t" inset="0,0,0,0">
                <w:txbxContent>
                  <w:p w:rsidR="005B7BB8" w:rsidRDefault="002B3F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940"/>
    <w:multiLevelType w:val="multilevel"/>
    <w:tmpl w:val="A0DE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B8"/>
    <w:rsid w:val="001A0380"/>
    <w:rsid w:val="002B3F07"/>
    <w:rsid w:val="003A7F26"/>
    <w:rsid w:val="005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64FE"/>
  <w15:docId w15:val="{481C8E58-F7B4-4E67-8003-20366CF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" w:line="595" w:lineRule="exact"/>
      <w:ind w:hanging="64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56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2019-04-23T08:04:00Z</dcterms:created>
  <dcterms:modified xsi:type="dcterms:W3CDTF">2019-04-23T08:06:00Z</dcterms:modified>
</cp:coreProperties>
</file>