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14.01.2020</w:t>
      </w:r>
      <w:r w:rsidRPr="006D3F6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06а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ИРКУТСКАЯ ОБЛАСТЬ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207BCC" w:rsidRPr="006D3F62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АДМИНИСТРАЦИЯ</w:t>
      </w:r>
    </w:p>
    <w:p w:rsidR="00207BCC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 w:rsidRPr="006D3F62">
        <w:rPr>
          <w:rFonts w:ascii="Arial" w:hAnsi="Arial" w:cs="Arial"/>
          <w:b/>
          <w:sz w:val="32"/>
          <w:szCs w:val="32"/>
        </w:rPr>
        <w:t>ПОСТАНОВЛЕНИЕ</w:t>
      </w:r>
    </w:p>
    <w:p w:rsidR="00207BCC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</w:p>
    <w:p w:rsidR="00207BCC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</w:t>
      </w:r>
    </w:p>
    <w:p w:rsidR="00207BCC" w:rsidRPr="00207BCC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ПОСТАНОВЛЕНИЯ АДМИНИСТРАЦИИ АТАГАЙСКОГО МУНИЦИПАЛЬНОГО ОБРАЗОВАНИЯ</w:t>
      </w:r>
    </w:p>
    <w:p w:rsidR="00207BCC" w:rsidRPr="00207BCC" w:rsidRDefault="00207BCC" w:rsidP="00207B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B5508">
        <w:rPr>
          <w:rFonts w:ascii="Arial" w:hAnsi="Arial" w:cs="Arial"/>
          <w:b/>
          <w:sz w:val="32"/>
          <w:szCs w:val="32"/>
        </w:rPr>
        <w:t>29.03.2019</w:t>
      </w:r>
      <w:r w:rsidRPr="00207BC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 w:rsidRPr="00207BCC">
        <w:rPr>
          <w:rFonts w:ascii="Arial" w:hAnsi="Arial" w:cs="Arial"/>
          <w:b/>
          <w:sz w:val="32"/>
          <w:szCs w:val="32"/>
        </w:rPr>
        <w:t xml:space="preserve"> № </w:t>
      </w:r>
      <w:r w:rsidR="007B5508">
        <w:rPr>
          <w:rFonts w:ascii="Arial" w:hAnsi="Arial" w:cs="Arial"/>
          <w:b/>
          <w:sz w:val="32"/>
          <w:szCs w:val="32"/>
        </w:rPr>
        <w:t>57</w:t>
      </w:r>
    </w:p>
    <w:p w:rsidR="00207BCC" w:rsidRDefault="00207BCC" w:rsidP="00207BCC">
      <w:pPr>
        <w:jc w:val="center"/>
        <w:rPr>
          <w:rFonts w:ascii="Arial" w:hAnsi="Arial" w:cs="Arial"/>
          <w:b/>
          <w:sz w:val="24"/>
          <w:szCs w:val="24"/>
        </w:rPr>
      </w:pP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  <w:r w:rsidRPr="00207BCC">
        <w:rPr>
          <w:rFonts w:ascii="Arial" w:hAnsi="Arial" w:cs="Arial"/>
          <w:sz w:val="24"/>
          <w:szCs w:val="24"/>
        </w:rPr>
        <w:t>В соответствии с Федеральным законом от 24 июля 2007 года №209-ФЗ «О развитии малого и среднего предпринимательства в Россий</w:t>
      </w:r>
      <w:bookmarkStart w:id="0" w:name="_GoBack"/>
      <w:bookmarkEnd w:id="0"/>
      <w:r w:rsidRPr="00207BCC">
        <w:rPr>
          <w:rFonts w:ascii="Arial" w:hAnsi="Arial" w:cs="Arial"/>
          <w:sz w:val="24"/>
          <w:szCs w:val="24"/>
        </w:rPr>
        <w:t xml:space="preserve">ской Федерации», Федеральным законом от 26 июля 2006 года №135-ФЗ «О защите конкуренции», Федеральным законом от 22 июля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развитии малого и среднего предпринимательства в Российской Федерации»,  с Федеральным законом от 6 октября 2003 года №131-ФЗ «Об общих принципах организации местного самоуправления в Российской Федерации», руководствуясь ст.40  Устава Атагайского муниципального образования, </w:t>
      </w: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</w:p>
    <w:p w:rsidR="00207BCC" w:rsidRPr="00207BCC" w:rsidRDefault="00207BCC" w:rsidP="00207BCC">
      <w:pPr>
        <w:jc w:val="center"/>
        <w:rPr>
          <w:rFonts w:ascii="Arial" w:hAnsi="Arial" w:cs="Arial"/>
          <w:b/>
          <w:sz w:val="30"/>
          <w:szCs w:val="30"/>
        </w:rPr>
      </w:pPr>
      <w:r w:rsidRPr="00207BCC">
        <w:rPr>
          <w:rFonts w:ascii="Arial" w:hAnsi="Arial" w:cs="Arial"/>
          <w:b/>
          <w:sz w:val="30"/>
          <w:szCs w:val="30"/>
        </w:rPr>
        <w:t>ПОСТАНОВЛЯЕТ:</w:t>
      </w: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  <w:r w:rsidRPr="00207BCC">
        <w:rPr>
          <w:rFonts w:ascii="Arial" w:hAnsi="Arial" w:cs="Arial"/>
          <w:sz w:val="24"/>
          <w:szCs w:val="24"/>
        </w:rPr>
        <w:t>1. Постановление администрации Атагайского муниципального образования от 29 марта 2019 года №57 «Об установлении Порядка формирования, ведения и обязательного опубликования перечня имущества, находящегося в собственности Атагайского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 признать</w:t>
      </w:r>
      <w:r w:rsidRPr="00207BCC">
        <w:rPr>
          <w:rFonts w:ascii="Arial" w:hAnsi="Arial" w:cs="Arial"/>
          <w:bCs/>
          <w:sz w:val="24"/>
          <w:szCs w:val="24"/>
        </w:rPr>
        <w:t xml:space="preserve"> утратившим силу.</w:t>
      </w: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  <w:r w:rsidRPr="00207BCC">
        <w:rPr>
          <w:rFonts w:ascii="Arial" w:hAnsi="Arial" w:cs="Arial"/>
          <w:bCs/>
          <w:sz w:val="24"/>
          <w:szCs w:val="24"/>
        </w:rPr>
        <w:t xml:space="preserve">2. </w:t>
      </w:r>
      <w:r w:rsidRPr="00207BCC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«Вестник Атагайского городского поселения» и на сайте Атагайского муниципального образования в информационно-телекоммуникационной сети «Интернет».</w:t>
      </w: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  <w:r w:rsidRPr="00207BCC">
        <w:rPr>
          <w:rFonts w:ascii="Arial" w:hAnsi="Arial" w:cs="Arial"/>
          <w:sz w:val="24"/>
          <w:szCs w:val="24"/>
        </w:rPr>
        <w:t>3.  Настоящее постановление ступает в силу со дня его официального опубликования.</w:t>
      </w: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  <w:r w:rsidRPr="00207BCC">
        <w:rPr>
          <w:rFonts w:ascii="Arial" w:hAnsi="Arial" w:cs="Arial"/>
          <w:sz w:val="24"/>
          <w:szCs w:val="24"/>
        </w:rPr>
        <w:t xml:space="preserve">Глава Атагайского </w:t>
      </w:r>
    </w:p>
    <w:p w:rsidR="00207BCC" w:rsidRPr="00207BCC" w:rsidRDefault="00207BCC" w:rsidP="00207BCC">
      <w:pPr>
        <w:jc w:val="both"/>
        <w:rPr>
          <w:rFonts w:ascii="Arial" w:hAnsi="Arial" w:cs="Arial"/>
          <w:sz w:val="24"/>
          <w:szCs w:val="24"/>
        </w:rPr>
      </w:pPr>
      <w:r w:rsidRPr="00207BC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  </w:t>
      </w:r>
    </w:p>
    <w:p w:rsidR="00207BCC" w:rsidRPr="00207BCC" w:rsidRDefault="00207BCC" w:rsidP="00207BCC">
      <w:pPr>
        <w:rPr>
          <w:rFonts w:ascii="Arial" w:hAnsi="Arial" w:cs="Arial"/>
          <w:sz w:val="24"/>
          <w:szCs w:val="24"/>
        </w:rPr>
      </w:pPr>
      <w:r w:rsidRPr="00233088">
        <w:rPr>
          <w:rFonts w:ascii="Arial" w:hAnsi="Arial" w:cs="Arial"/>
          <w:sz w:val="24"/>
          <w:szCs w:val="24"/>
        </w:rPr>
        <w:t>В.В. Жукова</w:t>
      </w:r>
    </w:p>
    <w:p w:rsidR="00207BCC" w:rsidRPr="00207BCC" w:rsidRDefault="00207BCC" w:rsidP="00207BCC">
      <w:pPr>
        <w:jc w:val="both"/>
        <w:rPr>
          <w:rFonts w:ascii="Arial" w:hAnsi="Arial" w:cs="Arial"/>
          <w:b/>
          <w:sz w:val="24"/>
          <w:szCs w:val="24"/>
        </w:rPr>
      </w:pPr>
    </w:p>
    <w:p w:rsidR="00207BCC" w:rsidRPr="00207BCC" w:rsidRDefault="00207BCC" w:rsidP="00207BCC">
      <w:pPr>
        <w:jc w:val="both"/>
        <w:rPr>
          <w:rFonts w:ascii="Arial" w:hAnsi="Arial" w:cs="Arial"/>
          <w:b/>
          <w:sz w:val="24"/>
          <w:szCs w:val="24"/>
        </w:rPr>
      </w:pPr>
    </w:p>
    <w:p w:rsidR="00207BCC" w:rsidRPr="00207BCC" w:rsidRDefault="00207BCC" w:rsidP="00207BCC">
      <w:pPr>
        <w:jc w:val="both"/>
        <w:rPr>
          <w:rFonts w:ascii="Arial" w:hAnsi="Arial" w:cs="Arial"/>
          <w:b/>
          <w:sz w:val="24"/>
          <w:szCs w:val="24"/>
        </w:rPr>
      </w:pPr>
    </w:p>
    <w:sectPr w:rsidR="00207BCC" w:rsidRPr="0020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55"/>
    <w:rsid w:val="00207BCC"/>
    <w:rsid w:val="002B0733"/>
    <w:rsid w:val="007B5508"/>
    <w:rsid w:val="00E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1302"/>
  <w15:chartTrackingRefBased/>
  <w15:docId w15:val="{BAC9EEBC-A1B4-4898-8A4F-C6F4F331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CC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B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BCC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2020-02-07T06:51:00Z</cp:lastPrinted>
  <dcterms:created xsi:type="dcterms:W3CDTF">2020-02-07T06:44:00Z</dcterms:created>
  <dcterms:modified xsi:type="dcterms:W3CDTF">2020-02-07T06:52:00Z</dcterms:modified>
</cp:coreProperties>
</file>