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13603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3603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3603C">
        <w:rPr>
          <w:rFonts w:ascii="Times New Roman" w:hAnsi="Times New Roman"/>
          <w:sz w:val="28"/>
          <w:szCs w:val="28"/>
        </w:rPr>
        <w:t>частности,</w:t>
      </w:r>
      <w:r w:rsidRPr="0013603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3603C">
        <w:rPr>
          <w:rFonts w:ascii="Times New Roman" w:hAnsi="Times New Roman"/>
          <w:sz w:val="28"/>
          <w:szCs w:val="28"/>
        </w:rPr>
        <w:t xml:space="preserve">не позднее 30 апреля года, следующего за отчетным (государственные служащие, </w:t>
      </w:r>
      <w:r w:rsidR="00655BC1" w:rsidRPr="0013603C">
        <w:rPr>
          <w:rFonts w:ascii="Times New Roman" w:hAnsi="Times New Roman"/>
          <w:sz w:val="28"/>
          <w:szCs w:val="28"/>
        </w:rPr>
        <w:t xml:space="preserve">муниципальные служащие, </w:t>
      </w:r>
      <w:r w:rsidR="008E2C5D" w:rsidRPr="0013603C">
        <w:rPr>
          <w:rFonts w:ascii="Times New Roman" w:hAnsi="Times New Roman"/>
          <w:sz w:val="28"/>
          <w:szCs w:val="28"/>
        </w:rPr>
        <w:t xml:space="preserve">работники </w:t>
      </w:r>
      <w:r w:rsidRPr="0013603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w:t>
      </w:r>
      <w:r w:rsidRPr="006F589C">
        <w:rPr>
          <w:rFonts w:ascii="Times New Roman" w:hAnsi="Times New Roman"/>
          <w:sz w:val="28"/>
          <w:szCs w:val="28"/>
        </w:rPr>
        <w:t xml:space="preserve">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13603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w:t>
      </w:r>
      <w:r w:rsidRPr="0013603C">
        <w:rPr>
          <w:rFonts w:ascii="Times New Roman" w:hAnsi="Times New Roman"/>
          <w:sz w:val="28"/>
          <w:szCs w:val="28"/>
        </w:rPr>
        <w:t>документов (на отчетную дату);</w:t>
      </w:r>
    </w:p>
    <w:p w:rsidR="00835701" w:rsidRPr="0013603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3603C">
        <w:rPr>
          <w:rFonts w:ascii="Times New Roman" w:hAnsi="Times New Roman"/>
          <w:sz w:val="28"/>
          <w:szCs w:val="28"/>
        </w:rPr>
        <w:t>служащий (работник) представляет ежегодно:</w:t>
      </w:r>
    </w:p>
    <w:p w:rsidR="00893364" w:rsidRPr="0013603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3603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13603C">
        <w:rPr>
          <w:rFonts w:ascii="Times New Roman" w:hAnsi="Times New Roman"/>
          <w:sz w:val="28"/>
          <w:szCs w:val="28"/>
        </w:rPr>
        <w:t>, предшествующий году представления сведений</w:t>
      </w:r>
      <w:r w:rsidR="000032B2" w:rsidRPr="0013603C">
        <w:rPr>
          <w:rFonts w:ascii="Times New Roman" w:hAnsi="Times New Roman"/>
          <w:sz w:val="28"/>
          <w:szCs w:val="28"/>
        </w:rPr>
        <w:t xml:space="preserve"> (с 1 января по 31 декабря)</w:t>
      </w:r>
      <w:r w:rsidR="001F43C6" w:rsidRPr="0013603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13603C">
        <w:rPr>
          <w:rFonts w:ascii="Times New Roman" w:hAnsi="Times New Roman"/>
          <w:sz w:val="28"/>
          <w:szCs w:val="28"/>
        </w:rPr>
        <w:t xml:space="preserve">указанного </w:t>
      </w:r>
      <w:r w:rsidR="001F43C6" w:rsidRPr="0013603C">
        <w:rPr>
          <w:rFonts w:ascii="Times New Roman" w:hAnsi="Times New Roman"/>
          <w:sz w:val="28"/>
          <w:szCs w:val="28"/>
        </w:rPr>
        <w:t>периода в результате безвозмездной сделки</w:t>
      </w:r>
      <w:r w:rsidRPr="0013603C">
        <w:rPr>
          <w:rFonts w:ascii="Times New Roman" w:hAnsi="Times New Roman"/>
          <w:sz w:val="28"/>
          <w:szCs w:val="28"/>
        </w:rPr>
        <w:t>;</w:t>
      </w:r>
    </w:p>
    <w:p w:rsidR="00967B64" w:rsidRPr="0013603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13603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13603C">
        <w:rPr>
          <w:rFonts w:ascii="Times New Roman" w:hAnsi="Times New Roman"/>
          <w:sz w:val="28"/>
          <w:szCs w:val="28"/>
        </w:rPr>
        <w:t xml:space="preserve">о счетах в банках и иных </w:t>
      </w:r>
      <w:r w:rsidR="002A378A" w:rsidRPr="0013603C">
        <w:rPr>
          <w:rFonts w:ascii="Times New Roman" w:hAnsi="Times New Roman"/>
          <w:sz w:val="28"/>
          <w:szCs w:val="28"/>
        </w:rPr>
        <w:t>кредитных организациях, ценных бумагах, об обязательствах имущественного характера</w:t>
      </w:r>
      <w:r w:rsidR="00062BDB" w:rsidRPr="0013603C">
        <w:rPr>
          <w:rFonts w:ascii="Times New Roman" w:hAnsi="Times New Roman"/>
          <w:sz w:val="28"/>
          <w:szCs w:val="28"/>
        </w:rPr>
        <w:t xml:space="preserve"> </w:t>
      </w:r>
      <w:r w:rsidRPr="0013603C">
        <w:rPr>
          <w:rFonts w:ascii="Times New Roman" w:hAnsi="Times New Roman"/>
          <w:sz w:val="28"/>
          <w:szCs w:val="28"/>
        </w:rPr>
        <w:t>по состоянию на конец отчетного периода</w:t>
      </w:r>
      <w:r w:rsidR="002A378A" w:rsidRPr="0013603C">
        <w:rPr>
          <w:rFonts w:ascii="Times New Roman" w:hAnsi="Times New Roman"/>
          <w:sz w:val="28"/>
          <w:szCs w:val="28"/>
        </w:rPr>
        <w:t xml:space="preserve"> (31 декабря года, предшествующего году</w:t>
      </w:r>
      <w:r w:rsidRPr="0013603C">
        <w:rPr>
          <w:rFonts w:ascii="Times New Roman" w:hAnsi="Times New Roman"/>
          <w:sz w:val="28"/>
          <w:szCs w:val="28"/>
        </w:rPr>
        <w:t xml:space="preserve"> представления сведений)</w:t>
      </w:r>
      <w:r w:rsidR="00967B64" w:rsidRPr="0013603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13603C">
        <w:rPr>
          <w:rFonts w:ascii="Times New Roman" w:hAnsi="Times New Roman"/>
          <w:sz w:val="28"/>
          <w:szCs w:val="28"/>
        </w:rPr>
        <w:t>3) лицо при назначении временно исполняющим</w:t>
      </w:r>
      <w:r w:rsidRPr="006F589C">
        <w:rPr>
          <w:rFonts w:ascii="Times New Roman" w:hAnsi="Times New Roman"/>
          <w:sz w:val="28"/>
          <w:szCs w:val="28"/>
        </w:rPr>
        <w:t xml:space="preserve">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13603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3603C">
        <w:rPr>
          <w:rFonts w:ascii="Times New Roman" w:hAnsi="Times New Roman"/>
          <w:sz w:val="28"/>
          <w:szCs w:val="28"/>
        </w:rPr>
        <w:t xml:space="preserve">Представление сведений </w:t>
      </w:r>
      <w:r w:rsidR="00DF5BA1" w:rsidRPr="0013603C">
        <w:rPr>
          <w:rFonts w:ascii="Times New Roman" w:hAnsi="Times New Roman"/>
          <w:sz w:val="28"/>
          <w:szCs w:val="28"/>
        </w:rPr>
        <w:t>после</w:t>
      </w:r>
      <w:r w:rsidRPr="0013603C">
        <w:rPr>
          <w:rFonts w:ascii="Times New Roman" w:hAnsi="Times New Roman"/>
          <w:sz w:val="28"/>
          <w:szCs w:val="28"/>
        </w:rPr>
        <w:t xml:space="preserve"> увольнения служащего (работника) в период с </w:t>
      </w:r>
      <w:r w:rsidR="000E5521" w:rsidRPr="0013603C">
        <w:rPr>
          <w:rFonts w:ascii="Times New Roman" w:hAnsi="Times New Roman"/>
          <w:sz w:val="28"/>
          <w:szCs w:val="28"/>
        </w:rPr>
        <w:t>1 </w:t>
      </w:r>
      <w:r w:rsidRPr="0013603C">
        <w:rPr>
          <w:rFonts w:ascii="Times New Roman" w:hAnsi="Times New Roman"/>
          <w:sz w:val="28"/>
          <w:szCs w:val="28"/>
        </w:rPr>
        <w:t>января по 1</w:t>
      </w:r>
      <w:r w:rsidR="00A379DD" w:rsidRPr="0013603C">
        <w:rPr>
          <w:rFonts w:ascii="Times New Roman" w:hAnsi="Times New Roman"/>
          <w:sz w:val="28"/>
          <w:szCs w:val="28"/>
        </w:rPr>
        <w:t> </w:t>
      </w:r>
      <w:r w:rsidRPr="0013603C">
        <w:rPr>
          <w:rFonts w:ascii="Times New Roman" w:hAnsi="Times New Roman"/>
          <w:sz w:val="28"/>
          <w:szCs w:val="28"/>
        </w:rPr>
        <w:t xml:space="preserve">(30) апреля </w:t>
      </w:r>
      <w:r w:rsidR="003B2EB5" w:rsidRPr="0013603C">
        <w:rPr>
          <w:rFonts w:ascii="Times New Roman" w:hAnsi="Times New Roman"/>
          <w:sz w:val="28"/>
          <w:szCs w:val="28"/>
        </w:rPr>
        <w:t>2021</w:t>
      </w:r>
      <w:r w:rsidR="000E5521" w:rsidRPr="0013603C">
        <w:rPr>
          <w:rFonts w:ascii="Times New Roman" w:hAnsi="Times New Roman"/>
          <w:sz w:val="28"/>
          <w:szCs w:val="28"/>
        </w:rPr>
        <w:t> </w:t>
      </w:r>
      <w:r w:rsidRPr="0013603C">
        <w:rPr>
          <w:rFonts w:ascii="Times New Roman" w:hAnsi="Times New Roman"/>
          <w:sz w:val="28"/>
          <w:szCs w:val="28"/>
        </w:rPr>
        <w:t xml:space="preserve">г. не </w:t>
      </w:r>
      <w:r w:rsidR="00DF5BA1" w:rsidRPr="0013603C">
        <w:rPr>
          <w:rFonts w:ascii="Times New Roman" w:hAnsi="Times New Roman"/>
          <w:sz w:val="28"/>
          <w:szCs w:val="28"/>
        </w:rPr>
        <w:t>требуется.</w:t>
      </w:r>
    </w:p>
    <w:p w:rsidR="00FA6038" w:rsidRPr="0013603C" w:rsidRDefault="00FA6038" w:rsidP="00FA6038">
      <w:pPr>
        <w:pStyle w:val="aa"/>
        <w:tabs>
          <w:tab w:val="left" w:pos="0"/>
          <w:tab w:val="left" w:pos="1134"/>
        </w:tabs>
        <w:ind w:left="0" w:firstLine="567"/>
        <w:rPr>
          <w:rFonts w:ascii="Times New Roman" w:hAnsi="Times New Roman"/>
          <w:sz w:val="28"/>
          <w:szCs w:val="28"/>
        </w:rPr>
      </w:pPr>
      <w:r w:rsidRPr="0013603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13603C">
        <w:rPr>
          <w:rFonts w:ascii="Times New Roman" w:hAnsi="Times New Roman"/>
          <w:sz w:val="28"/>
          <w:szCs w:val="28"/>
        </w:rPr>
        <w:t>,</w:t>
      </w:r>
      <w:r w:rsidRPr="0013603C">
        <w:rPr>
          <w:rFonts w:ascii="Times New Roman" w:hAnsi="Times New Roman"/>
          <w:sz w:val="28"/>
          <w:szCs w:val="28"/>
        </w:rPr>
        <w:t xml:space="preserve"> </w:t>
      </w:r>
      <w:r w:rsidR="00BF49FC" w:rsidRPr="0013603C">
        <w:rPr>
          <w:rFonts w:ascii="Times New Roman" w:hAnsi="Times New Roman"/>
          <w:sz w:val="28"/>
          <w:szCs w:val="28"/>
        </w:rPr>
        <w:t xml:space="preserve">не подлежат опубликованию </w:t>
      </w:r>
      <w:r w:rsidRPr="0013603C">
        <w:rPr>
          <w:rFonts w:ascii="Times New Roman" w:hAnsi="Times New Roman"/>
          <w:sz w:val="28"/>
          <w:szCs w:val="28"/>
        </w:rPr>
        <w:t>на официальном сайте в информационно-телек</w:t>
      </w:r>
      <w:r w:rsidR="00BF49FC" w:rsidRPr="0013603C">
        <w:rPr>
          <w:rFonts w:ascii="Times New Roman" w:hAnsi="Times New Roman"/>
          <w:sz w:val="28"/>
          <w:szCs w:val="28"/>
        </w:rPr>
        <w:t>оммуникационной сети "Интернет"</w:t>
      </w:r>
      <w:r w:rsidRPr="0013603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3603C">
        <w:rPr>
          <w:rFonts w:ascii="Times New Roman" w:hAnsi="Times New Roman"/>
          <w:sz w:val="28"/>
          <w:szCs w:val="28"/>
        </w:rPr>
        <w:t>В случае</w:t>
      </w:r>
      <w:r w:rsidR="00F168FD" w:rsidRPr="0013603C">
        <w:rPr>
          <w:rFonts w:ascii="Times New Roman" w:hAnsi="Times New Roman"/>
          <w:sz w:val="28"/>
          <w:szCs w:val="28"/>
        </w:rPr>
        <w:t xml:space="preserve"> замещения</w:t>
      </w:r>
      <w:r w:rsidRPr="0013603C">
        <w:rPr>
          <w:rFonts w:ascii="Times New Roman" w:hAnsi="Times New Roman"/>
          <w:sz w:val="28"/>
          <w:szCs w:val="28"/>
        </w:rPr>
        <w:t xml:space="preserve"> работником</w:t>
      </w:r>
      <w:r w:rsidR="008D38F8" w:rsidRPr="0013603C">
        <w:rPr>
          <w:rFonts w:ascii="Times New Roman" w:hAnsi="Times New Roman"/>
          <w:sz w:val="28"/>
          <w:szCs w:val="28"/>
        </w:rPr>
        <w:t xml:space="preserve"> нескольких</w:t>
      </w:r>
      <w:r w:rsidR="008D38F8" w:rsidRPr="006F589C">
        <w:rPr>
          <w:rFonts w:ascii="Times New Roman" w:hAnsi="Times New Roman"/>
          <w:sz w:val="28"/>
          <w:szCs w:val="28"/>
        </w:rPr>
        <w:t xml:space="preserve">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13603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3603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3603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3603C">
        <w:rPr>
          <w:rFonts w:ascii="Times New Roman" w:hAnsi="Times New Roman"/>
          <w:sz w:val="28"/>
          <w:szCs w:val="28"/>
        </w:rPr>
        <w:t>Служащий</w:t>
      </w:r>
      <w:r w:rsidR="000404C6" w:rsidRPr="0013603C">
        <w:rPr>
          <w:rFonts w:ascii="Times New Roman" w:hAnsi="Times New Roman"/>
          <w:sz w:val="28"/>
          <w:szCs w:val="28"/>
        </w:rPr>
        <w:t xml:space="preserve"> (работник)</w:t>
      </w:r>
      <w:r w:rsidRPr="0013603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3603C">
        <w:rPr>
          <w:rFonts w:ascii="Times New Roman" w:hAnsi="Times New Roman"/>
          <w:sz w:val="28"/>
          <w:szCs w:val="28"/>
        </w:rPr>
        <w:t xml:space="preserve">должности, </w:t>
      </w:r>
      <w:r w:rsidR="00DF5BA1" w:rsidRPr="0013603C">
        <w:rPr>
          <w:rFonts w:ascii="Times New Roman" w:hAnsi="Times New Roman"/>
          <w:sz w:val="28"/>
          <w:szCs w:val="28"/>
        </w:rPr>
        <w:t xml:space="preserve">предусмотренной </w:t>
      </w:r>
      <w:r w:rsidR="001B6BFF" w:rsidRPr="0013603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3603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3603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13603C">
        <w:rPr>
          <w:rFonts w:ascii="Times New Roman" w:hAnsi="Times New Roman"/>
          <w:sz w:val="28"/>
          <w:szCs w:val="28"/>
        </w:rPr>
        <w:t>а</w:t>
      </w:r>
      <w:r w:rsidRPr="0013603C">
        <w:rPr>
          <w:rFonts w:ascii="Times New Roman" w:hAnsi="Times New Roman"/>
          <w:sz w:val="28"/>
          <w:szCs w:val="28"/>
        </w:rPr>
        <w:t xml:space="preserve"> представления сведений (1 (30) апреля года, следующего за отчетным)</w:t>
      </w:r>
      <w:r w:rsidR="00DC0152" w:rsidRPr="0013603C">
        <w:rPr>
          <w:rFonts w:ascii="Times New Roman" w:hAnsi="Times New Roman"/>
          <w:sz w:val="28"/>
          <w:szCs w:val="28"/>
        </w:rPr>
        <w:t>, а именно</w:t>
      </w:r>
      <w:r w:rsidR="00DF5BA1" w:rsidRPr="0013603C">
        <w:rPr>
          <w:rFonts w:ascii="Times New Roman" w:hAnsi="Times New Roman"/>
          <w:sz w:val="28"/>
          <w:szCs w:val="28"/>
        </w:rPr>
        <w:t xml:space="preserve"> </w:t>
      </w:r>
      <w:r w:rsidR="00346F3F" w:rsidRPr="0013603C">
        <w:rPr>
          <w:rFonts w:ascii="Times New Roman" w:hAnsi="Times New Roman"/>
          <w:sz w:val="28"/>
          <w:szCs w:val="28"/>
        </w:rPr>
        <w:t>в срок до</w:t>
      </w:r>
      <w:r w:rsidR="00DC0152" w:rsidRPr="0013603C">
        <w:rPr>
          <w:rFonts w:ascii="Times New Roman" w:hAnsi="Times New Roman"/>
          <w:sz w:val="28"/>
          <w:szCs w:val="28"/>
        </w:rPr>
        <w:t xml:space="preserve"> 1 (31) мая года, следующего за отчетным.</w:t>
      </w:r>
    </w:p>
    <w:p w:rsidR="003E1E1D" w:rsidRPr="0013603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3603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3603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13603C">
        <w:rPr>
          <w:rFonts w:ascii="Times New Roman" w:hAnsi="Times New Roman"/>
          <w:sz w:val="28"/>
          <w:szCs w:val="28"/>
        </w:rPr>
        <w:t>.</w:t>
      </w:r>
    </w:p>
    <w:p w:rsidR="00643AE9" w:rsidRPr="0013603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3603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3603C" w:rsidRDefault="00980A5D" w:rsidP="002E3630">
      <w:pPr>
        <w:ind w:firstLine="567"/>
        <w:rPr>
          <w:rFonts w:ascii="Times New Roman" w:hAnsi="Times New Roman"/>
          <w:b/>
          <w:sz w:val="28"/>
          <w:szCs w:val="28"/>
        </w:rPr>
      </w:pPr>
      <w:r w:rsidRPr="0013603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3603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3603C">
        <w:rPr>
          <w:rFonts w:ascii="Times New Roman" w:hAnsi="Times New Roman"/>
          <w:sz w:val="28"/>
          <w:szCs w:val="28"/>
        </w:rPr>
        <w:t>"</w:t>
      </w:r>
      <w:r w:rsidRPr="0013603C">
        <w:rPr>
          <w:rFonts w:ascii="Times New Roman" w:hAnsi="Times New Roman"/>
          <w:sz w:val="28"/>
          <w:szCs w:val="28"/>
        </w:rPr>
        <w:t>б</w:t>
      </w:r>
      <w:r w:rsidR="00477400" w:rsidRPr="0013603C">
        <w:rPr>
          <w:rFonts w:ascii="Times New Roman" w:hAnsi="Times New Roman"/>
          <w:sz w:val="28"/>
          <w:szCs w:val="28"/>
        </w:rPr>
        <w:t>"</w:t>
      </w:r>
      <w:r w:rsidRPr="0013603C">
        <w:rPr>
          <w:rFonts w:ascii="Times New Roman" w:hAnsi="Times New Roman"/>
          <w:sz w:val="28"/>
          <w:szCs w:val="28"/>
        </w:rPr>
        <w:t xml:space="preserve"> пункта</w:t>
      </w:r>
      <w:r w:rsidR="0096761C" w:rsidRPr="0013603C">
        <w:rPr>
          <w:rFonts w:ascii="Times New Roman" w:hAnsi="Times New Roman"/>
          <w:sz w:val="28"/>
          <w:szCs w:val="28"/>
        </w:rPr>
        <w:t> </w:t>
      </w:r>
      <w:r w:rsidRPr="0013603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3603C">
        <w:rPr>
          <w:rFonts w:ascii="Times New Roman" w:hAnsi="Times New Roman"/>
          <w:sz w:val="28"/>
          <w:szCs w:val="28"/>
        </w:rPr>
        <w:t>"</w:t>
      </w:r>
      <w:r w:rsidRPr="0013603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3603C">
        <w:rPr>
          <w:rFonts w:ascii="Times New Roman" w:hAnsi="Times New Roman"/>
          <w:sz w:val="28"/>
          <w:szCs w:val="28"/>
        </w:rPr>
        <w:t>"</w:t>
      </w:r>
      <w:r w:rsidRPr="0013603C">
        <w:rPr>
          <w:rFonts w:ascii="Times New Roman" w:hAnsi="Times New Roman"/>
          <w:sz w:val="28"/>
          <w:szCs w:val="28"/>
        </w:rPr>
        <w:t xml:space="preserve">, абзацем третьим подпункта </w:t>
      </w:r>
      <w:r w:rsidR="00477400" w:rsidRPr="0013603C">
        <w:rPr>
          <w:rFonts w:ascii="Times New Roman" w:hAnsi="Times New Roman"/>
          <w:sz w:val="28"/>
          <w:szCs w:val="28"/>
        </w:rPr>
        <w:t>"</w:t>
      </w:r>
      <w:r w:rsidRPr="0013603C">
        <w:rPr>
          <w:rFonts w:ascii="Times New Roman" w:hAnsi="Times New Roman"/>
          <w:sz w:val="28"/>
          <w:szCs w:val="28"/>
        </w:rPr>
        <w:t>б</w:t>
      </w:r>
      <w:r w:rsidR="00477400" w:rsidRPr="0013603C">
        <w:rPr>
          <w:rFonts w:ascii="Times New Roman" w:hAnsi="Times New Roman"/>
          <w:sz w:val="28"/>
          <w:szCs w:val="28"/>
        </w:rPr>
        <w:t>"</w:t>
      </w:r>
      <w:r w:rsidRPr="0013603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3603C">
        <w:rPr>
          <w:rFonts w:ascii="Times New Roman" w:hAnsi="Times New Roman"/>
          <w:sz w:val="28"/>
          <w:szCs w:val="28"/>
        </w:rPr>
        <w:t xml:space="preserve"> </w:t>
      </w:r>
      <w:r w:rsidRPr="0013603C">
        <w:rPr>
          <w:rFonts w:ascii="Times New Roman" w:hAnsi="Times New Roman"/>
          <w:sz w:val="28"/>
          <w:szCs w:val="28"/>
        </w:rPr>
        <w:t>от 1</w:t>
      </w:r>
      <w:r w:rsidRPr="0013603C">
        <w:rPr>
          <w:rFonts w:ascii="Times New Roman" w:hAnsi="Times New Roman"/>
          <w:sz w:val="28"/>
          <w:szCs w:val="28"/>
          <w:lang w:val="en-US"/>
        </w:rPr>
        <w:t> </w:t>
      </w:r>
      <w:r w:rsidRPr="0013603C">
        <w:rPr>
          <w:rFonts w:ascii="Times New Roman" w:hAnsi="Times New Roman"/>
          <w:sz w:val="28"/>
          <w:szCs w:val="28"/>
        </w:rPr>
        <w:t xml:space="preserve">июля 2010 г. № 821 </w:t>
      </w:r>
      <w:r w:rsidR="00477400" w:rsidRPr="0013603C">
        <w:rPr>
          <w:rFonts w:ascii="Times New Roman" w:hAnsi="Times New Roman"/>
          <w:sz w:val="28"/>
          <w:szCs w:val="28"/>
        </w:rPr>
        <w:t>"</w:t>
      </w:r>
      <w:r w:rsidRPr="0013603C">
        <w:rPr>
          <w:rFonts w:ascii="Times New Roman" w:hAnsi="Times New Roman"/>
          <w:sz w:val="28"/>
          <w:szCs w:val="28"/>
        </w:rPr>
        <w:t>О комиссиях по соблюдению требований к служебному поведению федеральных государственных служащих и</w:t>
      </w:r>
      <w:r w:rsidRPr="006F589C">
        <w:rPr>
          <w:rFonts w:ascii="Times New Roman" w:hAnsi="Times New Roman"/>
          <w:sz w:val="28"/>
          <w:szCs w:val="28"/>
        </w:rPr>
        <w:t xml:space="preserve">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13603C" w:rsidRDefault="00980A5D" w:rsidP="002E3630">
      <w:pPr>
        <w:pStyle w:val="aa"/>
        <w:numPr>
          <w:ilvl w:val="0"/>
          <w:numId w:val="1"/>
        </w:numPr>
        <w:ind w:left="0" w:firstLine="567"/>
        <w:rPr>
          <w:rFonts w:ascii="Times New Roman" w:hAnsi="Times New Roman"/>
          <w:sz w:val="28"/>
          <w:szCs w:val="28"/>
        </w:rPr>
      </w:pPr>
      <w:r w:rsidRPr="0013603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3603C">
        <w:rPr>
          <w:rFonts w:ascii="Times New Roman" w:hAnsi="Times New Roman"/>
          <w:b/>
          <w:sz w:val="28"/>
          <w:szCs w:val="28"/>
        </w:rPr>
        <w:t>своих</w:t>
      </w:r>
      <w:r w:rsidRPr="0013603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3603C" w:rsidRDefault="00980A5D" w:rsidP="002E3630">
      <w:pPr>
        <w:pStyle w:val="aa"/>
        <w:numPr>
          <w:ilvl w:val="0"/>
          <w:numId w:val="1"/>
        </w:numPr>
        <w:ind w:left="0" w:firstLine="567"/>
        <w:rPr>
          <w:rFonts w:ascii="Times New Roman" w:hAnsi="Times New Roman"/>
          <w:sz w:val="28"/>
          <w:szCs w:val="28"/>
        </w:rPr>
      </w:pPr>
      <w:r w:rsidRPr="0013603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3603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13603C" w:rsidRDefault="002A378A" w:rsidP="002E3630">
      <w:pPr>
        <w:pStyle w:val="aa"/>
        <w:numPr>
          <w:ilvl w:val="0"/>
          <w:numId w:val="1"/>
        </w:numPr>
        <w:ind w:left="0" w:firstLine="567"/>
        <w:rPr>
          <w:rFonts w:ascii="Times New Roman" w:hAnsi="Times New Roman"/>
          <w:sz w:val="28"/>
          <w:szCs w:val="28"/>
        </w:rPr>
      </w:pPr>
      <w:r w:rsidRPr="0013603C">
        <w:rPr>
          <w:rFonts w:ascii="Times New Roman" w:hAnsi="Times New Roman"/>
          <w:sz w:val="28"/>
          <w:szCs w:val="28"/>
        </w:rPr>
        <w:t xml:space="preserve">При заполнении справок </w:t>
      </w:r>
      <w:r w:rsidR="00980A5D" w:rsidRPr="0013603C">
        <w:rPr>
          <w:rFonts w:ascii="Times New Roman" w:hAnsi="Times New Roman"/>
          <w:sz w:val="28"/>
          <w:szCs w:val="28"/>
        </w:rPr>
        <w:t>с использование</w:t>
      </w:r>
      <w:r w:rsidRPr="0013603C">
        <w:rPr>
          <w:rFonts w:ascii="Times New Roman" w:hAnsi="Times New Roman"/>
          <w:sz w:val="28"/>
          <w:szCs w:val="28"/>
        </w:rPr>
        <w:t xml:space="preserve">м СПО </w:t>
      </w:r>
      <w:r w:rsidR="00477400" w:rsidRPr="0013603C">
        <w:rPr>
          <w:rFonts w:ascii="Times New Roman" w:hAnsi="Times New Roman"/>
          <w:sz w:val="28"/>
          <w:szCs w:val="28"/>
        </w:rPr>
        <w:t>"</w:t>
      </w:r>
      <w:r w:rsidRPr="0013603C">
        <w:rPr>
          <w:rFonts w:ascii="Times New Roman" w:hAnsi="Times New Roman"/>
          <w:sz w:val="28"/>
          <w:szCs w:val="28"/>
        </w:rPr>
        <w:t>Справки БК</w:t>
      </w:r>
      <w:r w:rsidR="00477400" w:rsidRPr="0013603C">
        <w:rPr>
          <w:rFonts w:ascii="Times New Roman" w:hAnsi="Times New Roman"/>
          <w:sz w:val="28"/>
          <w:szCs w:val="28"/>
        </w:rPr>
        <w:t>"</w:t>
      </w:r>
      <w:r w:rsidRPr="0013603C">
        <w:rPr>
          <w:rFonts w:ascii="Times New Roman" w:hAnsi="Times New Roman"/>
          <w:sz w:val="28"/>
          <w:szCs w:val="28"/>
        </w:rPr>
        <w:t xml:space="preserve"> личной подписью заверяется только последний лист справки.</w:t>
      </w:r>
      <w:r w:rsidR="001F43C6" w:rsidRPr="0013603C">
        <w:rPr>
          <w:rFonts w:ascii="Times New Roman" w:hAnsi="Times New Roman"/>
          <w:color w:val="1F497D"/>
          <w:sz w:val="28"/>
          <w:szCs w:val="28"/>
        </w:rPr>
        <w:t xml:space="preserve"> </w:t>
      </w:r>
      <w:r w:rsidR="001F43C6" w:rsidRPr="0013603C">
        <w:rPr>
          <w:rFonts w:ascii="Times New Roman" w:hAnsi="Times New Roman"/>
          <w:sz w:val="28"/>
          <w:szCs w:val="28"/>
        </w:rPr>
        <w:t>Наличие подписи на каждом листе (в пустой части страницы) не является нарушением.</w:t>
      </w:r>
      <w:r w:rsidR="001F43C6" w:rsidRPr="0013603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13603C">
        <w:rPr>
          <w:rFonts w:ascii="Times New Roman" w:hAnsi="Times New Roman"/>
          <w:sz w:val="28"/>
          <w:szCs w:val="28"/>
        </w:rPr>
        <w:t xml:space="preserve">Одновременно </w:t>
      </w:r>
      <w:r w:rsidR="00EB1D70" w:rsidRPr="0013603C">
        <w:rPr>
          <w:rFonts w:ascii="Times New Roman" w:hAnsi="Times New Roman"/>
          <w:sz w:val="28"/>
          <w:szCs w:val="28"/>
        </w:rPr>
        <w:t>необходимо не допускать ситуаций, при которых дата и время печати справки будут отличаться на листах справки.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13603C" w:rsidRDefault="00980A5D" w:rsidP="00FB1C37">
      <w:pPr>
        <w:pStyle w:val="aa"/>
        <w:tabs>
          <w:tab w:val="left" w:pos="851"/>
        </w:tabs>
        <w:ind w:left="0" w:firstLine="0"/>
        <w:jc w:val="center"/>
        <w:rPr>
          <w:rFonts w:ascii="Times New Roman" w:hAnsi="Times New Roman"/>
          <w:b/>
          <w:sz w:val="28"/>
          <w:szCs w:val="28"/>
        </w:rPr>
      </w:pPr>
      <w:bookmarkStart w:id="0" w:name="_GoBack"/>
      <w:r w:rsidRPr="0013603C">
        <w:rPr>
          <w:rFonts w:ascii="Times New Roman" w:hAnsi="Times New Roman"/>
          <w:b/>
          <w:sz w:val="28"/>
          <w:szCs w:val="28"/>
        </w:rPr>
        <w:t>ТИТУЛЬНЫЙ ЛИСТ</w:t>
      </w:r>
    </w:p>
    <w:bookmarkEnd w:id="0"/>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0F" w:rsidRDefault="00771C0F" w:rsidP="00204BB5">
      <w:r>
        <w:separator/>
      </w:r>
    </w:p>
  </w:endnote>
  <w:endnote w:type="continuationSeparator" w:id="0">
    <w:p w:rsidR="00771C0F" w:rsidRDefault="00771C0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0F" w:rsidRDefault="00771C0F" w:rsidP="00204BB5">
      <w:r>
        <w:separator/>
      </w:r>
    </w:p>
  </w:footnote>
  <w:footnote w:type="continuationSeparator" w:id="0">
    <w:p w:rsidR="00771C0F" w:rsidRDefault="00771C0F"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3603C">
      <w:rPr>
        <w:rFonts w:ascii="Times New Roman" w:hAnsi="Times New Roman"/>
        <w:noProof/>
        <w:sz w:val="28"/>
        <w:szCs w:val="28"/>
      </w:rPr>
      <w:t>15</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0D96"/>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03C"/>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920"/>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26BF"/>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4CF2"/>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1C0F"/>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3C1"/>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49AA18F-307C-4A4D-A658-7783B5EC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A5B0A77-6686-4D4A-8797-5D2982C6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11</cp:revision>
  <cp:lastPrinted>2020-12-24T15:48:00Z</cp:lastPrinted>
  <dcterms:created xsi:type="dcterms:W3CDTF">2020-12-28T07:26:00Z</dcterms:created>
  <dcterms:modified xsi:type="dcterms:W3CDTF">2021-01-20T01:35:00Z</dcterms:modified>
</cp:coreProperties>
</file>