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33" w:rsidRPr="00806533" w:rsidRDefault="0061612C" w:rsidP="0080653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30.04.2020 г. № 140</w:t>
      </w:r>
    </w:p>
    <w:p w:rsidR="00806533" w:rsidRPr="00806533" w:rsidRDefault="00806533" w:rsidP="0080653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06533" w:rsidRPr="00806533" w:rsidRDefault="00806533" w:rsidP="0080653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06533" w:rsidRPr="00806533" w:rsidRDefault="00806533" w:rsidP="0080653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806533" w:rsidRPr="00806533" w:rsidRDefault="00806533" w:rsidP="0080653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806533" w:rsidRPr="00806533" w:rsidRDefault="00806533" w:rsidP="00806533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АТАГАЙСКОЕ МУНИЦИПАЛЬНОЕ ОБРАЗОВАНИЕ</w:t>
      </w:r>
    </w:p>
    <w:p w:rsidR="00806533" w:rsidRPr="00806533" w:rsidRDefault="00806533" w:rsidP="00806533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06533" w:rsidRDefault="00806533" w:rsidP="00806533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06533" w:rsidRPr="00806533" w:rsidRDefault="00806533" w:rsidP="008065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06533" w:rsidRPr="00806533" w:rsidRDefault="00806533" w:rsidP="008065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И ДОПОЛНЕНИЙ</w:t>
      </w:r>
    </w:p>
    <w:p w:rsidR="00806533" w:rsidRPr="00806533" w:rsidRDefault="00806533" w:rsidP="008065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В УСТАВ АТАГАЙСКОГО МУНИЦИПАЛЬНОГО</w:t>
      </w:r>
    </w:p>
    <w:p w:rsidR="00806533" w:rsidRPr="00806533" w:rsidRDefault="00806533" w:rsidP="008065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ОБРАЗОВАНИЯ»</w:t>
      </w:r>
    </w:p>
    <w:p w:rsidR="00806533" w:rsidRPr="00806533" w:rsidRDefault="00806533" w:rsidP="00806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533" w:rsidRPr="00806533" w:rsidRDefault="00806533" w:rsidP="004D1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целях приведения Устава Атагайского муниципального образования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01.05.2019 №87-ФЗ, от 26.07.2019 №226-ФЗ, от 26.07.2019 №228-ФЗ, от 02.08.2019 №283-ФЗ, от 02.08.2019 313-ФЗ, от 16.12.2019 №432-ФЗ, от 27.12.2019 №521-ФЗ, </w:t>
      </w:r>
      <w:r w:rsidRPr="0080653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80653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уководствуясь статьями 33, 45, 48 Устава Атагайского муниципального образования, Дума Атагайского муниципального образования </w:t>
      </w:r>
    </w:p>
    <w:p w:rsidR="00806533" w:rsidRPr="00806533" w:rsidRDefault="00806533" w:rsidP="0080653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806533" w:rsidRPr="00806533" w:rsidRDefault="00806533" w:rsidP="0080653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653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06533" w:rsidRPr="00806533" w:rsidRDefault="00806533" w:rsidP="0080653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533" w:rsidRPr="00806533" w:rsidRDefault="00806533" w:rsidP="008065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Внести в Устав Атагайского муниципального </w:t>
      </w:r>
      <w:r w:rsidRPr="0080653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образования</w:t>
      </w:r>
      <w:r w:rsidRPr="0080653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следующие изменения и дополнения</w:t>
      </w:r>
      <w:r w:rsidRPr="0080653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:</w:t>
      </w:r>
    </w:p>
    <w:p w:rsidR="00806533" w:rsidRPr="00806533" w:rsidRDefault="00806533" w:rsidP="00806533">
      <w:pPr>
        <w:snapToGri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1.1 Статья 1. Наименование, статус и территория муниципального образования</w:t>
      </w:r>
    </w:p>
    <w:p w:rsidR="00806533" w:rsidRPr="00806533" w:rsidRDefault="00806533" w:rsidP="00806533">
      <w:pPr>
        <w:snapToGri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1.1.1 статью изложить в следующей редакции:</w:t>
      </w:r>
    </w:p>
    <w:p w:rsidR="00806533" w:rsidRPr="00806533" w:rsidRDefault="00806533" w:rsidP="00806533">
      <w:pPr>
        <w:snapToGri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«Наименование муниципального образования- Атагайское городское поселение Нижнеудинского муниципального района Иркутской области. Сокращенное наименование- Атагайское городское поселение. Сокращенное наименование используется в наименовании органов местного самоуправления, выборных и иных должностных лиц местного самоуправления. Понятия «Поселение», «муниципальное образование», «Атагайское городское поселение» далее по тексту настоящего Устава используются в равной мере для обозначения Атагайского муниципального образования.</w:t>
      </w:r>
    </w:p>
    <w:p w:rsidR="00806533" w:rsidRPr="00806533" w:rsidRDefault="00806533" w:rsidP="00806533">
      <w:pPr>
        <w:snapToGri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Границы Атагайского муниципального образования и статус его как городского поселения установлены Законом Иркутской области от 16.12.2004 года №86-оз «О статусе и границах муниципальных образований Нижнеудинского района Иркутской области».»</w:t>
      </w:r>
    </w:p>
    <w:p w:rsidR="00806533" w:rsidRPr="00806533" w:rsidRDefault="00806533" w:rsidP="00806533">
      <w:pPr>
        <w:snapToGri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1.2 Статья 6. Вопросы местного значения Поселения</w:t>
      </w:r>
    </w:p>
    <w:p w:rsidR="00806533" w:rsidRPr="00806533" w:rsidRDefault="00806533" w:rsidP="00806533">
      <w:pPr>
        <w:snapToGri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 xml:space="preserve">1.2.1 пункт 22 части 1 изложить в следующей редакции: </w:t>
      </w:r>
    </w:p>
    <w:p w:rsidR="00806533" w:rsidRPr="00806533" w:rsidRDefault="00806533" w:rsidP="00806533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Times New Roman"/>
          <w:sz w:val="24"/>
          <w:szCs w:val="24"/>
          <w:lang w:eastAsia="ru-RU"/>
        </w:rPr>
      </w:pPr>
      <w:r w:rsidRPr="00806533">
        <w:rPr>
          <w:rFonts w:ascii="Arial CYR" w:eastAsia="Times New Roman" w:hAnsi="Arial CYR" w:cs="Times New Roman"/>
          <w:sz w:val="24"/>
          <w:szCs w:val="24"/>
          <w:lang w:eastAsia="ru-RU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Pr="00806533">
        <w:rPr>
          <w:rFonts w:ascii="Arial CYR" w:eastAsia="Times New Roman" w:hAnsi="Arial CYR" w:cs="Times New Roman"/>
          <w:sz w:val="24"/>
          <w:szCs w:val="24"/>
          <w:lang w:eastAsia="ru-RU"/>
        </w:rPr>
        <w:lastRenderedPageBreak/>
        <w:t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806533" w:rsidRPr="00806533" w:rsidRDefault="00806533" w:rsidP="00806533">
      <w:pPr>
        <w:snapToGri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1.3 Статья 8. Полномочия органов местного самоуправления Поселения по решению вопросов местного значения</w:t>
      </w:r>
    </w:p>
    <w:p w:rsidR="00806533" w:rsidRPr="00806533" w:rsidRDefault="00806533" w:rsidP="00806533">
      <w:pPr>
        <w:snapToGri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1.3.1 пункт 4.1 части 1 исключить.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Атагайского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 xml:space="preserve">3. Главе Атагайского муниципального образования опубликовать муниципальный правовой акт Атагайского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</w:t>
      </w:r>
      <w:r w:rsidRPr="008065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правового акта Атагайского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«Вестнике Атагайского городского поселения».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Атагайского муниципального образования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А.Н. Журавлева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Глава Атагайского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918DD" w:rsidRDefault="00806533" w:rsidP="004D195E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Жукова В.В.</w:t>
      </w:r>
    </w:p>
    <w:p w:rsidR="002918DD" w:rsidRPr="002918DD" w:rsidRDefault="002918DD" w:rsidP="002918D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918DD" w:rsidRDefault="002918DD" w:rsidP="002918D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918DD" w:rsidRPr="002918DD" w:rsidRDefault="002918DD" w:rsidP="002918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918DD">
        <w:rPr>
          <w:rFonts w:ascii="Times New Roman" w:hAnsi="Times New Roman" w:cs="Times New Roman"/>
          <w:b/>
          <w:sz w:val="28"/>
          <w:szCs w:val="28"/>
        </w:rPr>
        <w:t>Изменения в Устав зарегистрированы в Управлении Министерства Юстиции Российской Ф</w:t>
      </w:r>
      <w:r>
        <w:rPr>
          <w:rFonts w:ascii="Times New Roman" w:hAnsi="Times New Roman" w:cs="Times New Roman"/>
          <w:b/>
          <w:sz w:val="28"/>
          <w:szCs w:val="28"/>
        </w:rPr>
        <w:t>едерации по Иркутской области 29 мая 2020</w:t>
      </w:r>
      <w:r w:rsidRPr="002918DD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918DD" w:rsidRPr="002918DD" w:rsidRDefault="002918DD" w:rsidP="002918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918DD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2918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RU </w:t>
      </w:r>
      <w:r>
        <w:rPr>
          <w:rFonts w:ascii="Times New Roman" w:hAnsi="Times New Roman" w:cs="Times New Roman"/>
          <w:b/>
          <w:sz w:val="28"/>
          <w:szCs w:val="28"/>
        </w:rPr>
        <w:t>385161022020001</w:t>
      </w:r>
      <w:r w:rsidRPr="002918DD">
        <w:rPr>
          <w:rFonts w:ascii="Times New Roman" w:hAnsi="Times New Roman" w:cs="Times New Roman"/>
          <w:b/>
          <w:sz w:val="28"/>
          <w:szCs w:val="28"/>
        </w:rPr>
        <w:t>.</w:t>
      </w:r>
    </w:p>
    <w:p w:rsidR="00FF56F8" w:rsidRPr="002918DD" w:rsidRDefault="002918DD" w:rsidP="002918DD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FF56F8" w:rsidRPr="0029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21"/>
    <w:rsid w:val="000D5467"/>
    <w:rsid w:val="002918DD"/>
    <w:rsid w:val="004D195E"/>
    <w:rsid w:val="0061612C"/>
    <w:rsid w:val="00771621"/>
    <w:rsid w:val="00806533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3B91"/>
  <w15:chartTrackingRefBased/>
  <w15:docId w15:val="{909E844C-DC98-4B9A-B483-0A44DA00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5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91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2020-03-27T07:17:00Z</cp:lastPrinted>
  <dcterms:created xsi:type="dcterms:W3CDTF">2020-02-28T07:54:00Z</dcterms:created>
  <dcterms:modified xsi:type="dcterms:W3CDTF">2020-06-04T06:35:00Z</dcterms:modified>
</cp:coreProperties>
</file>