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967BDE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</w:t>
      </w:r>
      <w:r w:rsidR="00307A00">
        <w:rPr>
          <w:rFonts w:ascii="Arial" w:hAnsi="Arial" w:cs="Arial"/>
          <w:b/>
          <w:noProof/>
          <w:sz w:val="32"/>
          <w:szCs w:val="32"/>
        </w:rPr>
        <w:t>1</w:t>
      </w:r>
      <w:r w:rsidR="00337E13">
        <w:rPr>
          <w:rFonts w:ascii="Arial" w:hAnsi="Arial" w:cs="Arial"/>
          <w:b/>
          <w:noProof/>
          <w:sz w:val="32"/>
          <w:szCs w:val="32"/>
        </w:rPr>
        <w:t>.0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="00337E13">
        <w:rPr>
          <w:rFonts w:ascii="Arial" w:hAnsi="Arial" w:cs="Arial"/>
          <w:b/>
          <w:noProof/>
          <w:sz w:val="32"/>
          <w:szCs w:val="32"/>
        </w:rPr>
        <w:t>.202</w:t>
      </w:r>
      <w:r w:rsidR="00307A00">
        <w:rPr>
          <w:rFonts w:ascii="Arial" w:hAnsi="Arial" w:cs="Arial"/>
          <w:b/>
          <w:noProof/>
          <w:sz w:val="32"/>
          <w:szCs w:val="32"/>
        </w:rPr>
        <w:t>1</w:t>
      </w:r>
      <w:r w:rsidR="00B85DEB" w:rsidRPr="00376BF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="00307A00">
        <w:rPr>
          <w:rFonts w:ascii="Arial" w:hAnsi="Arial" w:cs="Arial"/>
          <w:b/>
          <w:noProof/>
          <w:sz w:val="32"/>
          <w:szCs w:val="32"/>
        </w:rPr>
        <w:t>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967BDE" w:rsidRDefault="00967BDE" w:rsidP="00967BD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</w:t>
      </w:r>
      <w:r w:rsidRPr="00967BDE">
        <w:rPr>
          <w:sz w:val="32"/>
          <w:szCs w:val="32"/>
        </w:rPr>
        <w:t xml:space="preserve">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  <w:r>
        <w:rPr>
          <w:sz w:val="32"/>
          <w:szCs w:val="32"/>
        </w:rPr>
        <w:t xml:space="preserve">, РАСПОЛОЖЕННЫХ НА ТЕРРИТОРИИ </w:t>
      </w:r>
      <w:r w:rsidR="00D266F4" w:rsidRPr="00D266F4">
        <w:rPr>
          <w:sz w:val="32"/>
          <w:szCs w:val="32"/>
        </w:rPr>
        <w:t>АТАГАЙСКОГО</w:t>
      </w:r>
      <w:r>
        <w:rPr>
          <w:sz w:val="32"/>
          <w:szCs w:val="32"/>
        </w:rPr>
        <w:t xml:space="preserve"> </w:t>
      </w:r>
      <w:r w:rsidR="0004343B">
        <w:rPr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967BDE" w:rsidP="00967BDE">
      <w:pPr>
        <w:pStyle w:val="justppt"/>
        <w:ind w:firstLine="720"/>
        <w:jc w:val="both"/>
        <w:rPr>
          <w:rFonts w:ascii="Arial" w:hAnsi="Arial" w:cs="Arial"/>
        </w:rPr>
      </w:pPr>
      <w:r w:rsidRPr="00967BDE">
        <w:rPr>
          <w:rFonts w:ascii="Arial" w:hAnsi="Arial" w:cs="Arial"/>
        </w:rPr>
        <w:t>В соответствии с Законом Иркутской о</w:t>
      </w:r>
      <w:r>
        <w:rPr>
          <w:rFonts w:ascii="Arial" w:hAnsi="Arial" w:cs="Arial"/>
        </w:rPr>
        <w:t xml:space="preserve">бласти от 20 декабря 2012 года </w:t>
      </w:r>
      <w:r w:rsidRPr="00967BDE">
        <w:rPr>
          <w:rFonts w:ascii="Arial" w:hAnsi="Arial" w:cs="Arial"/>
        </w:rPr>
        <w:t>№ 146-ОЗ «Об отдельных вопросах, связанных с организацией и проведением публичных мероприятий на территории Иркутской области»,</w:t>
      </w:r>
      <w:r>
        <w:rPr>
          <w:rFonts w:ascii="Arial" w:hAnsi="Arial" w:cs="Arial"/>
        </w:rPr>
        <w:t xml:space="preserve"> руководствуясь Уставом, администрация Атагайского муниципального образования – администрация городского поселения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B25441" w:rsidRDefault="00967BDE" w:rsidP="00967BDE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967BDE">
        <w:rPr>
          <w:rFonts w:ascii="Arial" w:hAnsi="Arial" w:cs="Arial"/>
        </w:rPr>
        <w:t>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места, расположенные на территории Атагайского муниципального образования (приложение №1).</w:t>
      </w:r>
    </w:p>
    <w:p w:rsidR="00967BDE" w:rsidRPr="00B25441" w:rsidRDefault="00967BDE" w:rsidP="00967BDE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B25441">
        <w:rPr>
          <w:rFonts w:ascii="Arial" w:hAnsi="Arial" w:cs="Arial"/>
        </w:rPr>
        <w:t xml:space="preserve">Постановление </w:t>
      </w:r>
      <w:r w:rsidR="00B25441">
        <w:rPr>
          <w:rFonts w:ascii="Arial" w:hAnsi="Arial" w:cs="Arial"/>
        </w:rPr>
        <w:t>№ 126а от 05.12.2012</w:t>
      </w:r>
      <w:r w:rsidRPr="00B25441">
        <w:rPr>
          <w:rFonts w:ascii="Arial" w:hAnsi="Arial" w:cs="Arial"/>
        </w:rPr>
        <w:t>г.</w:t>
      </w:r>
      <w:r w:rsidRPr="00B25441">
        <w:rPr>
          <w:rFonts w:ascii="Arial" w:hAnsi="Arial" w:cs="Arial"/>
          <w:color w:val="000000"/>
        </w:rPr>
        <w:t xml:space="preserve"> «О </w:t>
      </w:r>
      <w:r w:rsidR="00B25441">
        <w:rPr>
          <w:rFonts w:ascii="Arial" w:hAnsi="Arial" w:cs="Arial"/>
          <w:color w:val="000000"/>
        </w:rPr>
        <w:t>предполагаемых специально отведенных или приспособленных местах для проведения публичных мероприятий</w:t>
      </w:r>
      <w:r w:rsidRPr="00B25441">
        <w:rPr>
          <w:rFonts w:ascii="Arial" w:hAnsi="Arial" w:cs="Arial"/>
          <w:color w:val="000000"/>
        </w:rPr>
        <w:t xml:space="preserve"> на территории Атагайского МО» считать утратившим силу.</w:t>
      </w:r>
    </w:p>
    <w:p w:rsidR="00B25441" w:rsidRDefault="00D266F4" w:rsidP="002145A0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B25441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D266F4" w:rsidRPr="00B25441" w:rsidRDefault="00D266F4" w:rsidP="002145A0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B25441">
        <w:rPr>
          <w:rFonts w:ascii="Arial" w:hAnsi="Arial" w:cs="Arial"/>
        </w:rPr>
        <w:t>Контроль за</w:t>
      </w:r>
      <w:proofErr w:type="gramEnd"/>
      <w:r w:rsidRPr="00B254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Default="009F647A" w:rsidP="002145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9F647A" w:rsidRDefault="009F647A" w:rsidP="009F647A">
      <w:pPr>
        <w:tabs>
          <w:tab w:val="left" w:pos="2966"/>
          <w:tab w:val="center" w:pos="4677"/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Pr="00D155F9">
        <w:rPr>
          <w:rFonts w:ascii="Courier New" w:hAnsi="Courier New" w:cs="Courier New"/>
          <w:sz w:val="22"/>
          <w:szCs w:val="22"/>
        </w:rPr>
        <w:t>У</w:t>
      </w:r>
      <w:r w:rsidR="00D155F9" w:rsidRPr="00D155F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>ы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D155F9" w:rsidRPr="00D155F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9F647A" w:rsidRDefault="00D155F9" w:rsidP="009F647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администрации Атагайского </w:t>
      </w:r>
    </w:p>
    <w:p w:rsidR="009F647A" w:rsidRDefault="00D155F9" w:rsidP="009F647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307A00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56EC0" w:rsidRDefault="009F647A" w:rsidP="009F647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31.03</w:t>
      </w:r>
      <w:r w:rsidR="00307A00">
        <w:rPr>
          <w:rFonts w:ascii="Courier New" w:hAnsi="Courier New" w:cs="Courier New"/>
          <w:sz w:val="22"/>
          <w:szCs w:val="22"/>
        </w:rPr>
        <w:t>.2021</w:t>
      </w:r>
      <w:r w:rsidR="00A6245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</w:t>
      </w:r>
      <w:r w:rsidR="00307A00">
        <w:rPr>
          <w:rFonts w:ascii="Courier New" w:hAnsi="Courier New" w:cs="Courier New"/>
          <w:sz w:val="22"/>
          <w:szCs w:val="22"/>
        </w:rPr>
        <w:t>3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Default="009F647A" w:rsidP="009F647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Е</w:t>
      </w:r>
      <w:r w:rsidRPr="009F647A">
        <w:rPr>
          <w:rFonts w:ascii="Arial" w:hAnsi="Arial" w:cs="Arial"/>
          <w:b/>
          <w:sz w:val="30"/>
          <w:szCs w:val="30"/>
        </w:rPr>
        <w:t>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</w:t>
      </w:r>
      <w:r>
        <w:rPr>
          <w:rFonts w:ascii="Arial" w:hAnsi="Arial" w:cs="Arial"/>
          <w:b/>
          <w:sz w:val="30"/>
          <w:szCs w:val="30"/>
        </w:rPr>
        <w:t xml:space="preserve">ственно-политического характера </w:t>
      </w:r>
      <w:r w:rsidRPr="009F647A">
        <w:rPr>
          <w:rFonts w:ascii="Arial" w:hAnsi="Arial" w:cs="Arial"/>
          <w:b/>
          <w:sz w:val="30"/>
          <w:szCs w:val="30"/>
        </w:rPr>
        <w:t xml:space="preserve">места, расположенные на территории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9F647A" w:rsidRPr="00756EC0" w:rsidRDefault="009F647A" w:rsidP="009F647A">
      <w:pPr>
        <w:jc w:val="center"/>
        <w:rPr>
          <w:rStyle w:val="a7"/>
          <w:rFonts w:ascii="Arial" w:hAnsi="Arial" w:cs="Arial"/>
          <w:sz w:val="30"/>
          <w:szCs w:val="30"/>
        </w:rPr>
      </w:pP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tbl>
      <w:tblPr>
        <w:tblStyle w:val="a8"/>
        <w:tblW w:w="108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1"/>
        <w:gridCol w:w="1444"/>
        <w:gridCol w:w="1559"/>
        <w:gridCol w:w="1513"/>
        <w:gridCol w:w="1650"/>
        <w:gridCol w:w="1515"/>
        <w:gridCol w:w="1277"/>
        <w:gridCol w:w="1301"/>
      </w:tblGrid>
      <w:tr w:rsidR="00D20B9F" w:rsidTr="00D20B9F">
        <w:tc>
          <w:tcPr>
            <w:tcW w:w="541" w:type="dxa"/>
          </w:tcPr>
          <w:p w:rsidR="009F647A" w:rsidRPr="009F647A" w:rsidRDefault="009F647A" w:rsidP="006C3DA5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gramStart"/>
            <w:r w:rsidRPr="009F647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F647A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444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Наименование городского округа, муниципального района</w:t>
            </w:r>
          </w:p>
        </w:tc>
        <w:tc>
          <w:tcPr>
            <w:tcW w:w="1559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Наименование поселения</w:t>
            </w:r>
          </w:p>
        </w:tc>
        <w:tc>
          <w:tcPr>
            <w:tcW w:w="1513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Наименование населенного пункта, на территории которого расположено специально отведенное место</w:t>
            </w:r>
          </w:p>
        </w:tc>
        <w:tc>
          <w:tcPr>
            <w:tcW w:w="1650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Адрес соответствующего помещения или иное указание на место расположения отведенного места</w:t>
            </w:r>
          </w:p>
        </w:tc>
        <w:tc>
          <w:tcPr>
            <w:tcW w:w="1515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Описание границ специально отведенног</w:t>
            </w:r>
            <w:bookmarkStart w:id="0" w:name="_GoBack"/>
            <w:bookmarkEnd w:id="0"/>
            <w:r w:rsidRPr="009F647A">
              <w:rPr>
                <w:rFonts w:ascii="Courier New" w:hAnsi="Courier New" w:cs="Courier New"/>
                <w:sz w:val="18"/>
                <w:szCs w:val="18"/>
              </w:rPr>
              <w:t>о места (если специально отведенное место расположено вне помещения)</w:t>
            </w:r>
          </w:p>
        </w:tc>
        <w:tc>
          <w:tcPr>
            <w:tcW w:w="1277" w:type="dxa"/>
          </w:tcPr>
          <w:p w:rsid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647A" w:rsidRPr="009F647A" w:rsidRDefault="009F647A" w:rsidP="009F647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Площадь специально отведенного места (</w:t>
            </w:r>
            <w:proofErr w:type="spellStart"/>
            <w:r w:rsidRPr="009F647A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9F647A">
              <w:rPr>
                <w:rFonts w:ascii="Courier New" w:hAnsi="Courier New" w:cs="Courier New"/>
                <w:sz w:val="18"/>
                <w:szCs w:val="18"/>
              </w:rPr>
              <w:t>.)</w:t>
            </w:r>
          </w:p>
        </w:tc>
        <w:tc>
          <w:tcPr>
            <w:tcW w:w="1301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Величина предельной заполняемости специально отведенного места в зимнее/летнее время (чел.)</w:t>
            </w:r>
          </w:p>
        </w:tc>
      </w:tr>
      <w:tr w:rsidR="00D20B9F" w:rsidTr="00D20B9F">
        <w:tc>
          <w:tcPr>
            <w:tcW w:w="541" w:type="dxa"/>
          </w:tcPr>
          <w:p w:rsidR="009F647A" w:rsidRDefault="009F647A" w:rsidP="006C3DA5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44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Иркутская область, Нижнеудинский район</w:t>
            </w:r>
          </w:p>
        </w:tc>
        <w:tc>
          <w:tcPr>
            <w:tcW w:w="1559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>Атагайское муниципальное образование</w:t>
            </w:r>
          </w:p>
        </w:tc>
        <w:tc>
          <w:tcPr>
            <w:tcW w:w="1513" w:type="dxa"/>
          </w:tcPr>
          <w:p w:rsidR="009F647A" w:rsidRPr="00D20B9F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B9F">
              <w:rPr>
                <w:rFonts w:ascii="Courier New" w:hAnsi="Courier New" w:cs="Courier New"/>
                <w:sz w:val="18"/>
                <w:szCs w:val="18"/>
              </w:rPr>
              <w:t>р.п. Атагай</w:t>
            </w:r>
          </w:p>
        </w:tc>
        <w:tc>
          <w:tcPr>
            <w:tcW w:w="1650" w:type="dxa"/>
          </w:tcPr>
          <w:p w:rsidR="009F647A" w:rsidRPr="009F647A" w:rsidRDefault="009F647A" w:rsidP="009F647A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647A">
              <w:rPr>
                <w:rFonts w:ascii="Courier New" w:hAnsi="Courier New" w:cs="Courier New"/>
                <w:sz w:val="18"/>
                <w:szCs w:val="18"/>
              </w:rPr>
              <w:t xml:space="preserve">Площадь возле здания Атагайского СДК, пер. </w:t>
            </w:r>
            <w:proofErr w:type="gramStart"/>
            <w:r w:rsidRPr="009F647A">
              <w:rPr>
                <w:rFonts w:ascii="Courier New" w:hAnsi="Courier New" w:cs="Courier New"/>
                <w:sz w:val="18"/>
                <w:szCs w:val="18"/>
              </w:rPr>
              <w:t>Клубный</w:t>
            </w:r>
            <w:proofErr w:type="gramEnd"/>
            <w:r w:rsidRPr="009F647A">
              <w:rPr>
                <w:rFonts w:ascii="Courier New" w:hAnsi="Courier New" w:cs="Courier New"/>
                <w:sz w:val="18"/>
                <w:szCs w:val="18"/>
              </w:rPr>
              <w:t>, 1А</w:t>
            </w:r>
          </w:p>
        </w:tc>
        <w:tc>
          <w:tcPr>
            <w:tcW w:w="1515" w:type="dxa"/>
          </w:tcPr>
          <w:p w:rsidR="009F647A" w:rsidRPr="00D20B9F" w:rsidRDefault="00D20B9F" w:rsidP="00D20B9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20B9F">
              <w:rPr>
                <w:rFonts w:ascii="Courier New" w:hAnsi="Courier New" w:cs="Courier New"/>
                <w:sz w:val="18"/>
                <w:szCs w:val="18"/>
              </w:rPr>
              <w:t>Территория</w:t>
            </w:r>
            <w:proofErr w:type="gramEnd"/>
            <w:r w:rsidRPr="00D20B9F">
              <w:rPr>
                <w:rFonts w:ascii="Courier New" w:hAnsi="Courier New" w:cs="Courier New"/>
                <w:sz w:val="18"/>
                <w:szCs w:val="18"/>
              </w:rPr>
              <w:t xml:space="preserve"> прилегающая к зданию Атагайского СДК</w:t>
            </w:r>
          </w:p>
        </w:tc>
        <w:tc>
          <w:tcPr>
            <w:tcW w:w="1277" w:type="dxa"/>
          </w:tcPr>
          <w:p w:rsidR="009F647A" w:rsidRPr="00D20B9F" w:rsidRDefault="00D20B9F" w:rsidP="00D20B9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B9F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301" w:type="dxa"/>
          </w:tcPr>
          <w:p w:rsidR="009F647A" w:rsidRDefault="00D20B9F" w:rsidP="006C3DA5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140/420</w:t>
            </w:r>
          </w:p>
        </w:tc>
      </w:tr>
    </w:tbl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6C3DA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4C521F58"/>
    <w:multiLevelType w:val="hybridMultilevel"/>
    <w:tmpl w:val="7C0AE8AE"/>
    <w:lvl w:ilvl="0" w:tplc="17C0782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415C2"/>
    <w:rsid w:val="00154E3E"/>
    <w:rsid w:val="00167477"/>
    <w:rsid w:val="00182163"/>
    <w:rsid w:val="001D0536"/>
    <w:rsid w:val="002145A0"/>
    <w:rsid w:val="002617B4"/>
    <w:rsid w:val="00282456"/>
    <w:rsid w:val="002B27AA"/>
    <w:rsid w:val="002E11A7"/>
    <w:rsid w:val="00307A00"/>
    <w:rsid w:val="00337E13"/>
    <w:rsid w:val="00376BF2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67BDE"/>
    <w:rsid w:val="00996081"/>
    <w:rsid w:val="009A72D1"/>
    <w:rsid w:val="009B40C1"/>
    <w:rsid w:val="009D498A"/>
    <w:rsid w:val="009E7B74"/>
    <w:rsid w:val="009F647A"/>
    <w:rsid w:val="00A62453"/>
    <w:rsid w:val="00A94FBC"/>
    <w:rsid w:val="00AD5C78"/>
    <w:rsid w:val="00AF6B42"/>
    <w:rsid w:val="00B03621"/>
    <w:rsid w:val="00B25441"/>
    <w:rsid w:val="00B85DEB"/>
    <w:rsid w:val="00BA3FA1"/>
    <w:rsid w:val="00BA7808"/>
    <w:rsid w:val="00BC590E"/>
    <w:rsid w:val="00BE449A"/>
    <w:rsid w:val="00C15D12"/>
    <w:rsid w:val="00C21C97"/>
    <w:rsid w:val="00C4148E"/>
    <w:rsid w:val="00C757C0"/>
    <w:rsid w:val="00C81AE8"/>
    <w:rsid w:val="00CA4B03"/>
    <w:rsid w:val="00D155F9"/>
    <w:rsid w:val="00D20B9F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4C26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6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967BDE"/>
    <w:rPr>
      <w:rFonts w:ascii="Arial" w:eastAsia="Times New Roman" w:hAnsi="Arial" w:cs="Arial"/>
      <w:b/>
      <w:bCs/>
      <w:sz w:val="26"/>
      <w:szCs w:val="26"/>
    </w:rPr>
  </w:style>
  <w:style w:type="table" w:styleId="a8">
    <w:name w:val="Table Grid"/>
    <w:basedOn w:val="a1"/>
    <w:locked/>
    <w:rsid w:val="009F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6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967BDE"/>
    <w:rPr>
      <w:rFonts w:ascii="Arial" w:eastAsia="Times New Roman" w:hAnsi="Arial" w:cs="Arial"/>
      <w:b/>
      <w:bCs/>
      <w:sz w:val="26"/>
      <w:szCs w:val="26"/>
    </w:rPr>
  </w:style>
  <w:style w:type="table" w:styleId="a8">
    <w:name w:val="Table Grid"/>
    <w:basedOn w:val="a1"/>
    <w:locked/>
    <w:rsid w:val="009F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A1A-1657-4630-BF3F-BE429A2A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6</cp:revision>
  <cp:lastPrinted>2021-04-01T02:40:00Z</cp:lastPrinted>
  <dcterms:created xsi:type="dcterms:W3CDTF">2020-01-24T08:32:00Z</dcterms:created>
  <dcterms:modified xsi:type="dcterms:W3CDTF">2021-04-01T02:49:00Z</dcterms:modified>
</cp:coreProperties>
</file>