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02" w:rsidRPr="00D75102" w:rsidRDefault="00D75102" w:rsidP="00D751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75102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6D32A8" wp14:editId="5981C546">
                <wp:extent cx="476250" cy="514350"/>
                <wp:effectExtent l="0" t="0" r="0" b="0"/>
                <wp:docPr id="1" name="AutoShap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AD13E" id="AutoShape 1" o:spid="_x0000_s1026" alt="logo" style="width:37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D75102" w:rsidRPr="00D75102" w:rsidRDefault="00D75102" w:rsidP="00D75102">
      <w:pPr>
        <w:shd w:val="clear" w:color="auto" w:fill="FFFFFF"/>
        <w:spacing w:before="150" w:after="0" w:line="300" w:lineRule="atLeast"/>
        <w:ind w:left="330"/>
        <w:outlineLvl w:val="1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D7510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Управление Генеральной прокуратуры Российской Федерации</w:t>
      </w:r>
      <w:r w:rsidRPr="00D7510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D7510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 Сибирскому федеральному округу</w:t>
      </w:r>
    </w:p>
    <w:p w:rsidR="00D75102" w:rsidRPr="00D75102" w:rsidRDefault="00D75102" w:rsidP="00D751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75102">
        <w:rPr>
          <w:rFonts w:ascii="Roboto" w:eastAsia="Times New Roman" w:hAnsi="Roboto" w:cs="Times New Roman"/>
          <w:color w:val="9094A3"/>
          <w:sz w:val="24"/>
          <w:szCs w:val="24"/>
          <w:lang w:eastAsia="ru-RU"/>
        </w:rPr>
        <w:t>Источник:</w:t>
      </w:r>
    </w:p>
    <w:p w:rsidR="00D75102" w:rsidRPr="00D75102" w:rsidRDefault="00D75102" w:rsidP="00D75102">
      <w:pPr>
        <w:shd w:val="clear" w:color="auto" w:fill="FFFFFF"/>
        <w:spacing w:before="120" w:after="19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7510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Управление Генеральной прокуратуры Российской Федерации по Сибирскому федеральному округу</w:t>
      </w:r>
    </w:p>
    <w:p w:rsidR="00D75102" w:rsidRPr="00D75102" w:rsidRDefault="00D75102" w:rsidP="00D751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75102">
        <w:rPr>
          <w:rFonts w:ascii="Roboto" w:eastAsia="Times New Roman" w:hAnsi="Roboto" w:cs="Times New Roman"/>
          <w:color w:val="9094A3"/>
          <w:sz w:val="24"/>
          <w:szCs w:val="24"/>
          <w:lang w:eastAsia="ru-RU"/>
        </w:rPr>
        <w:t>Дата публикации:</w:t>
      </w:r>
    </w:p>
    <w:p w:rsidR="00D75102" w:rsidRPr="00D75102" w:rsidRDefault="00D75102" w:rsidP="00D75102">
      <w:pPr>
        <w:shd w:val="clear" w:color="auto" w:fill="FFFFFF"/>
        <w:spacing w:before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7510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 марта 2022, 09:11</w:t>
      </w:r>
    </w:p>
    <w:p w:rsidR="00D75102" w:rsidRPr="00D75102" w:rsidRDefault="00D75102" w:rsidP="00D75102">
      <w:pPr>
        <w:spacing w:after="375" w:line="240" w:lineRule="auto"/>
        <w:outlineLvl w:val="1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D75102">
        <w:rPr>
          <w:rFonts w:ascii="inherit" w:eastAsia="Times New Roman" w:hAnsi="inherit" w:cs="Times New Roman"/>
          <w:sz w:val="36"/>
          <w:szCs w:val="36"/>
          <w:lang w:eastAsia="ru-RU"/>
        </w:rPr>
        <w:t>В Иркутской области после вмешательства прокуратуры погашена задолженность по исполненным контрактам на сумму более 67 млн рублей</w:t>
      </w:r>
    </w:p>
    <w:p w:rsidR="00D75102" w:rsidRPr="00D75102" w:rsidRDefault="00D75102" w:rsidP="00D7510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0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 защиты прав предпринимателей на своевременную оплату исполненных ими контрактных обязательств находятся на постоянном контроле органов прокуратуры Иркутской области.</w:t>
      </w:r>
    </w:p>
    <w:p w:rsidR="00D75102" w:rsidRPr="00D75102" w:rsidRDefault="00D75102" w:rsidP="00D7510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02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прошедшем году в связи с несвоевременной оплатой по исполненным государственным и муниципальным контрактам прокурорами внесено 153 представления, к дисциплинарной ответственности привлечены 23 лица, к административной - 21. В результате принятых прокурорами мер общая сумма погашенной в 2021 г. задолженности составила 363,7 млн. рублей (по федеральным контрактам – 0,6 млн. рублей, региональным – 130,3 млн. рублей, муниципальным – 196,6 млн. рублей).</w:t>
      </w:r>
    </w:p>
    <w:p w:rsidR="00D75102" w:rsidRPr="00D75102" w:rsidRDefault="00D75102" w:rsidP="00D7510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02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текущем году работа на данном направлении продолжена, в настоящее время по требованию прокуратуры предпринимателям выплачена задолженность на сумму 67,5 млн. рублей.</w:t>
      </w:r>
    </w:p>
    <w:p w:rsidR="00D75102" w:rsidRPr="00D75102" w:rsidRDefault="00D75102" w:rsidP="00D7510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Так, в </w:t>
      </w:r>
      <w:proofErr w:type="spellStart"/>
      <w:r w:rsidRPr="00D7510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Усть-Удинском</w:t>
      </w:r>
      <w:proofErr w:type="spellEnd"/>
      <w:r w:rsidRPr="00D751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Иркутской области и </w:t>
      </w:r>
      <w:proofErr w:type="spellStart"/>
      <w:r w:rsidRPr="00D75102">
        <w:rPr>
          <w:rFonts w:ascii="Times New Roman" w:eastAsia="Times New Roman" w:hAnsi="Times New Roman" w:cs="Times New Roman"/>
          <w:sz w:val="27"/>
          <w:szCs w:val="27"/>
          <w:lang w:eastAsia="ru-RU"/>
        </w:rPr>
        <w:t>Падунском</w:t>
      </w:r>
      <w:proofErr w:type="spellEnd"/>
      <w:r w:rsidRPr="00D751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г. Братска учреждениями здравоохранения погашена задолженность перед субъектами предпринимательского рынка на сумму свыше 14 млн. рублей.</w:t>
      </w:r>
    </w:p>
    <w:p w:rsidR="00D75102" w:rsidRPr="00D75102" w:rsidRDefault="00D75102" w:rsidP="00D7510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02">
        <w:rPr>
          <w:rFonts w:ascii="Times New Roman" w:eastAsia="Times New Roman" w:hAnsi="Times New Roman" w:cs="Times New Roman"/>
          <w:sz w:val="27"/>
          <w:szCs w:val="27"/>
          <w:lang w:eastAsia="ru-RU"/>
        </w:rPr>
        <w:t>В г. Ангарске муниципальным унитарным предприятием, осуществляющим деятельность в сфере пассажирских перевозок, погашен долг на сумму более 8 млн. рублей за потребленную электроэнергию.</w:t>
      </w:r>
    </w:p>
    <w:p w:rsidR="00D75102" w:rsidRPr="00D75102" w:rsidRDefault="00D75102" w:rsidP="00D7510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0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Устранение нарушений в указанной сфере находится на постоянном контроле прокуратуры области.</w:t>
      </w:r>
    </w:p>
    <w:p w:rsidR="00D75102" w:rsidRPr="00D75102" w:rsidRDefault="00D75102" w:rsidP="00D751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094A3"/>
          <w:sz w:val="24"/>
          <w:szCs w:val="24"/>
          <w:lang w:eastAsia="ru-RU"/>
        </w:rPr>
      </w:pPr>
      <w:r w:rsidRPr="00D75102">
        <w:rPr>
          <w:rFonts w:ascii="Roboto" w:eastAsia="Times New Roman" w:hAnsi="Roboto" w:cs="Times New Roman"/>
          <w:color w:val="9094A3"/>
          <w:sz w:val="24"/>
          <w:szCs w:val="24"/>
          <w:lang w:eastAsia="ru-RU"/>
        </w:rPr>
        <w:t>© 2003-2022 Управление Генеральной прокуратуры Российской Федерации по Сибирскому федеральному округу</w:t>
      </w:r>
      <w:r w:rsidRPr="00D75102">
        <w:rPr>
          <w:rFonts w:ascii="Roboto" w:eastAsia="Times New Roman" w:hAnsi="Roboto" w:cs="Times New Roman"/>
          <w:color w:val="9094A3"/>
          <w:sz w:val="24"/>
          <w:szCs w:val="24"/>
          <w:lang w:eastAsia="ru-RU"/>
        </w:rPr>
        <w:br/>
        <w:t>Все права защищены</w:t>
      </w:r>
    </w:p>
    <w:p w:rsidR="000D17E5" w:rsidRPr="00AF4300" w:rsidRDefault="00D75102" w:rsidP="00AF43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094A3"/>
          <w:sz w:val="24"/>
          <w:szCs w:val="24"/>
          <w:lang w:eastAsia="ru-RU"/>
        </w:rPr>
      </w:pPr>
      <w:r w:rsidRPr="00D75102">
        <w:rPr>
          <w:rFonts w:ascii="Roboto" w:eastAsia="Times New Roman" w:hAnsi="Roboto" w:cs="Times New Roman"/>
          <w:color w:val="9094A3"/>
          <w:sz w:val="24"/>
          <w:szCs w:val="24"/>
          <w:lang w:eastAsia="ru-RU"/>
        </w:rPr>
        <w:t xml:space="preserve">Адрес: </w:t>
      </w:r>
      <w:proofErr w:type="spellStart"/>
      <w:r w:rsidRPr="00D75102">
        <w:rPr>
          <w:rFonts w:ascii="Roboto" w:eastAsia="Times New Roman" w:hAnsi="Roboto" w:cs="Times New Roman"/>
          <w:color w:val="9094A3"/>
          <w:sz w:val="24"/>
          <w:szCs w:val="24"/>
          <w:lang w:eastAsia="ru-RU"/>
        </w:rPr>
        <w:t>г.Новосибирск</w:t>
      </w:r>
      <w:proofErr w:type="spellEnd"/>
      <w:r w:rsidRPr="00D75102">
        <w:rPr>
          <w:rFonts w:ascii="Roboto" w:eastAsia="Times New Roman" w:hAnsi="Roboto" w:cs="Times New Roman"/>
          <w:color w:val="9094A3"/>
          <w:sz w:val="24"/>
          <w:szCs w:val="24"/>
          <w:lang w:eastAsia="ru-RU"/>
        </w:rPr>
        <w:t>, ул. Нижегородская, 6</w:t>
      </w:r>
      <w:r w:rsidRPr="00D75102">
        <w:rPr>
          <w:rFonts w:ascii="Roboto" w:eastAsia="Times New Roman" w:hAnsi="Roboto" w:cs="Times New Roman"/>
          <w:color w:val="9094A3"/>
          <w:sz w:val="24"/>
          <w:szCs w:val="24"/>
          <w:lang w:eastAsia="ru-RU"/>
        </w:rPr>
        <w:br/>
        <w:t>Телефон: </w:t>
      </w:r>
      <w:r w:rsidRPr="00D75102">
        <w:rPr>
          <w:rFonts w:ascii="Roboto" w:eastAsia="Times New Roman" w:hAnsi="Roboto" w:cs="Times New Roman"/>
          <w:color w:val="4062C4"/>
          <w:sz w:val="24"/>
          <w:szCs w:val="24"/>
          <w:u w:val="single"/>
          <w:lang w:eastAsia="ru-RU"/>
        </w:rPr>
        <w:t>+7 (383) 218-40-54</w:t>
      </w:r>
    </w:p>
    <w:sectPr w:rsidR="000D17E5" w:rsidRPr="00AF4300" w:rsidSect="00AF43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22"/>
    <w:rsid w:val="000D17E5"/>
    <w:rsid w:val="008D6922"/>
    <w:rsid w:val="00AF4300"/>
    <w:rsid w:val="00D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E49A"/>
  <w15:chartTrackingRefBased/>
  <w15:docId w15:val="{4A747459-4237-448D-A145-E2D50DF6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6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EBEBEB"/>
                <w:right w:val="none" w:sz="0" w:space="0" w:color="auto"/>
              </w:divBdr>
              <w:divsChild>
                <w:div w:id="3324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3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32">
          <w:marLeft w:val="0"/>
          <w:marRight w:val="0"/>
          <w:marTop w:val="300"/>
          <w:marBottom w:val="0"/>
          <w:divBdr>
            <w:top w:val="single" w:sz="6" w:space="17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3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2022-03-10T06:21:00Z</dcterms:created>
  <dcterms:modified xsi:type="dcterms:W3CDTF">2022-03-10T06:29:00Z</dcterms:modified>
</cp:coreProperties>
</file>