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04" w:rsidRPr="004245C6" w:rsidRDefault="003D4EDC" w:rsidP="006379FD">
      <w:pPr>
        <w:pStyle w:val="30"/>
        <w:shd w:val="clear" w:color="auto" w:fill="auto"/>
        <w:spacing w:line="240" w:lineRule="auto"/>
        <w:ind w:right="20"/>
        <w:rPr>
          <w:sz w:val="32"/>
          <w:szCs w:val="32"/>
        </w:rPr>
      </w:pPr>
      <w:r>
        <w:rPr>
          <w:rStyle w:val="31"/>
          <w:b/>
          <w:bCs/>
          <w:sz w:val="32"/>
          <w:szCs w:val="32"/>
        </w:rPr>
        <w:t>15.11.2022г. №239а</w:t>
      </w:r>
      <w:r w:rsidR="00017467" w:rsidRPr="004245C6">
        <w:rPr>
          <w:rStyle w:val="31"/>
          <w:b/>
          <w:bCs/>
          <w:sz w:val="32"/>
          <w:szCs w:val="32"/>
        </w:rPr>
        <w:br/>
        <w:t>РОССИЙСКАЯ ФЕДЕРАЦИЯ</w:t>
      </w:r>
      <w:r w:rsidR="00017467" w:rsidRPr="004245C6">
        <w:rPr>
          <w:rStyle w:val="31"/>
          <w:b/>
          <w:bCs/>
          <w:sz w:val="32"/>
          <w:szCs w:val="32"/>
        </w:rPr>
        <w:br/>
        <w:t>ИРКУТСКАЯ ОБЛАСТЬ</w:t>
      </w:r>
      <w:r w:rsidR="00017467" w:rsidRPr="004245C6">
        <w:rPr>
          <w:rStyle w:val="31"/>
          <w:b/>
          <w:bCs/>
          <w:sz w:val="32"/>
          <w:szCs w:val="32"/>
        </w:rPr>
        <w:br/>
        <w:t>МУНИЦИПАЛЬНОЕ ОБРАЗОВАНИЕ</w:t>
      </w:r>
      <w:r w:rsidR="00017467" w:rsidRPr="004245C6">
        <w:rPr>
          <w:rStyle w:val="31"/>
          <w:b/>
          <w:bCs/>
          <w:sz w:val="32"/>
          <w:szCs w:val="32"/>
        </w:rPr>
        <w:br/>
        <w:t>«НИЖНЕУДИНСКИЙ РАЙОН»</w:t>
      </w:r>
    </w:p>
    <w:p w:rsidR="00222804" w:rsidRPr="004245C6" w:rsidRDefault="00017467" w:rsidP="006379FD">
      <w:pPr>
        <w:pStyle w:val="30"/>
        <w:shd w:val="clear" w:color="auto" w:fill="auto"/>
        <w:spacing w:line="240" w:lineRule="auto"/>
        <w:ind w:right="20"/>
        <w:rPr>
          <w:sz w:val="32"/>
          <w:szCs w:val="32"/>
        </w:rPr>
      </w:pPr>
      <w:r w:rsidRPr="004245C6">
        <w:rPr>
          <w:rStyle w:val="31"/>
          <w:b/>
          <w:bCs/>
          <w:sz w:val="32"/>
          <w:szCs w:val="32"/>
        </w:rPr>
        <w:t>АТАГАЙСКОЕ МУНИЦИПАЛЬНОЕ ОБРАЗОВАНИЕ</w:t>
      </w:r>
    </w:p>
    <w:p w:rsidR="00222804" w:rsidRPr="004245C6" w:rsidRDefault="00017467" w:rsidP="006379FD">
      <w:pPr>
        <w:pStyle w:val="30"/>
        <w:shd w:val="clear" w:color="auto" w:fill="auto"/>
        <w:spacing w:line="240" w:lineRule="auto"/>
        <w:ind w:right="20"/>
        <w:rPr>
          <w:sz w:val="32"/>
          <w:szCs w:val="32"/>
        </w:rPr>
      </w:pPr>
      <w:r w:rsidRPr="004245C6">
        <w:rPr>
          <w:rStyle w:val="31"/>
          <w:b/>
          <w:bCs/>
          <w:sz w:val="32"/>
          <w:szCs w:val="32"/>
        </w:rPr>
        <w:t>АДМИНИСТРАЦИЯ</w:t>
      </w:r>
    </w:p>
    <w:p w:rsidR="00222804" w:rsidRPr="004245C6" w:rsidRDefault="00017467" w:rsidP="006379FD">
      <w:pPr>
        <w:pStyle w:val="30"/>
        <w:shd w:val="clear" w:color="auto" w:fill="auto"/>
        <w:spacing w:after="342" w:line="240" w:lineRule="auto"/>
        <w:ind w:right="20"/>
        <w:rPr>
          <w:sz w:val="32"/>
          <w:szCs w:val="32"/>
        </w:rPr>
      </w:pPr>
      <w:r w:rsidRPr="004245C6">
        <w:rPr>
          <w:rStyle w:val="31"/>
          <w:b/>
          <w:bCs/>
          <w:sz w:val="32"/>
          <w:szCs w:val="32"/>
        </w:rPr>
        <w:t>ПОСТАНОВЛЕНИЕ</w:t>
      </w:r>
    </w:p>
    <w:p w:rsidR="003D4EDC" w:rsidRPr="003D4EDC" w:rsidRDefault="00017467" w:rsidP="003D4EDC">
      <w:pPr>
        <w:pStyle w:val="30"/>
        <w:spacing w:line="370" w:lineRule="exact"/>
        <w:ind w:right="20"/>
        <w:rPr>
          <w:rStyle w:val="31"/>
          <w:b/>
          <w:bCs/>
          <w:sz w:val="32"/>
          <w:szCs w:val="32"/>
        </w:rPr>
      </w:pPr>
      <w:r w:rsidRPr="004245C6">
        <w:rPr>
          <w:rStyle w:val="31"/>
          <w:b/>
          <w:bCs/>
          <w:sz w:val="32"/>
          <w:szCs w:val="32"/>
        </w:rPr>
        <w:t>О НАЗНАЧЕНИИ ПУБЛИЧНЫХ СЛУШАНИЙ ПО</w:t>
      </w:r>
      <w:r w:rsidRPr="004245C6">
        <w:rPr>
          <w:rStyle w:val="31"/>
          <w:b/>
          <w:bCs/>
          <w:sz w:val="32"/>
          <w:szCs w:val="32"/>
        </w:rPr>
        <w:br/>
        <w:t xml:space="preserve">РАССМОТРЕНИЮ ПРОЕКТА </w:t>
      </w:r>
      <w:r w:rsidR="003D4EDC">
        <w:rPr>
          <w:rStyle w:val="31"/>
          <w:b/>
          <w:bCs/>
          <w:sz w:val="32"/>
          <w:szCs w:val="32"/>
        </w:rPr>
        <w:t xml:space="preserve">ПРОГРАММЫ КОМПЛЕКСНОГО РАЗВИТИЯ </w:t>
      </w:r>
      <w:r w:rsidR="003D4EDC" w:rsidRPr="003D4EDC">
        <w:rPr>
          <w:rStyle w:val="31"/>
          <w:b/>
          <w:bCs/>
          <w:sz w:val="32"/>
          <w:szCs w:val="32"/>
        </w:rPr>
        <w:t xml:space="preserve">СИСТЕМ КОММУНАЛЬНОЙ </w:t>
      </w:r>
    </w:p>
    <w:p w:rsidR="003D4EDC" w:rsidRPr="003D4EDC" w:rsidRDefault="003D4EDC" w:rsidP="003D4EDC">
      <w:pPr>
        <w:pStyle w:val="30"/>
        <w:spacing w:line="370" w:lineRule="exact"/>
        <w:ind w:right="20"/>
        <w:rPr>
          <w:rStyle w:val="31"/>
          <w:b/>
          <w:bCs/>
          <w:sz w:val="32"/>
          <w:szCs w:val="32"/>
        </w:rPr>
      </w:pPr>
      <w:r>
        <w:rPr>
          <w:rStyle w:val="31"/>
          <w:b/>
          <w:bCs/>
          <w:sz w:val="32"/>
          <w:szCs w:val="32"/>
        </w:rPr>
        <w:t xml:space="preserve">ИНФРАСТРУКТУРЫ </w:t>
      </w:r>
      <w:r w:rsidRPr="003D4EDC">
        <w:rPr>
          <w:rStyle w:val="31"/>
          <w:b/>
          <w:bCs/>
          <w:sz w:val="32"/>
          <w:szCs w:val="32"/>
        </w:rPr>
        <w:t xml:space="preserve">АТАГАЙСКОГО МУНИЦИПАЛЬНОГО </w:t>
      </w:r>
    </w:p>
    <w:p w:rsidR="003D4EDC" w:rsidRPr="003D4EDC" w:rsidRDefault="003D4EDC" w:rsidP="003D4EDC">
      <w:pPr>
        <w:pStyle w:val="30"/>
        <w:spacing w:line="370" w:lineRule="exact"/>
        <w:ind w:right="20"/>
        <w:rPr>
          <w:rStyle w:val="31"/>
          <w:b/>
          <w:bCs/>
          <w:sz w:val="32"/>
          <w:szCs w:val="32"/>
        </w:rPr>
      </w:pPr>
      <w:r>
        <w:rPr>
          <w:rStyle w:val="31"/>
          <w:b/>
          <w:bCs/>
          <w:sz w:val="32"/>
          <w:szCs w:val="32"/>
        </w:rPr>
        <w:t xml:space="preserve">ОБРАЗОВАНИЯ </w:t>
      </w:r>
      <w:r w:rsidRPr="003D4EDC">
        <w:rPr>
          <w:rStyle w:val="31"/>
          <w:b/>
          <w:bCs/>
          <w:sz w:val="32"/>
          <w:szCs w:val="32"/>
        </w:rPr>
        <w:t xml:space="preserve">НИЖНЕУДИНСКОГО РАЙОНА </w:t>
      </w:r>
    </w:p>
    <w:p w:rsidR="003D4EDC" w:rsidRDefault="003D4EDC" w:rsidP="003D4EDC">
      <w:pPr>
        <w:pStyle w:val="30"/>
        <w:spacing w:line="370" w:lineRule="exact"/>
        <w:ind w:right="20"/>
        <w:rPr>
          <w:rStyle w:val="31"/>
          <w:b/>
          <w:bCs/>
          <w:sz w:val="32"/>
          <w:szCs w:val="32"/>
        </w:rPr>
      </w:pPr>
      <w:r w:rsidRPr="003D4EDC">
        <w:rPr>
          <w:rStyle w:val="31"/>
          <w:b/>
          <w:bCs/>
          <w:sz w:val="32"/>
          <w:szCs w:val="32"/>
        </w:rPr>
        <w:t>ИРКУТСКОЙ ОБЛАСТИ</w:t>
      </w:r>
    </w:p>
    <w:p w:rsidR="003D4EDC" w:rsidRPr="003D4EDC" w:rsidRDefault="003D4EDC" w:rsidP="003D4EDC">
      <w:pPr>
        <w:pStyle w:val="30"/>
        <w:spacing w:line="370" w:lineRule="exact"/>
        <w:ind w:right="20"/>
        <w:rPr>
          <w:rStyle w:val="31"/>
          <w:b/>
          <w:bCs/>
          <w:sz w:val="32"/>
          <w:szCs w:val="32"/>
        </w:rPr>
      </w:pPr>
    </w:p>
    <w:p w:rsidR="00222804" w:rsidRDefault="00017467">
      <w:pPr>
        <w:pStyle w:val="20"/>
        <w:shd w:val="clear" w:color="auto" w:fill="auto"/>
        <w:spacing w:before="0" w:after="554"/>
        <w:ind w:firstLine="480"/>
      </w:pPr>
      <w:r>
        <w:rPr>
          <w:rStyle w:val="21"/>
        </w:rPr>
        <w:t>В целях обеспечения участия граждан, проживающих на территории Атагайского муниципального образования в обсуждении проекта</w:t>
      </w:r>
      <w:r w:rsidR="003D4EDC" w:rsidRPr="003D4EDC">
        <w:t xml:space="preserve"> </w:t>
      </w:r>
      <w:r w:rsidR="003D4EDC" w:rsidRPr="003D4EDC">
        <w:rPr>
          <w:rStyle w:val="21"/>
        </w:rPr>
        <w:t>программы комплексного развития систем коммунальной инфраструктуры Атагайского муниципального образования Нижнеудинского района Иркутской области</w:t>
      </w:r>
      <w:r>
        <w:rPr>
          <w:rStyle w:val="21"/>
        </w:rPr>
        <w:t xml:space="preserve"> области, в соответствии с Федеральным законом от 6 октября 2003 года № 131 -ФЗ «Об общих принципах организации местного самоуправления в Российской Федерации», на основании Устава Атагайского муниципального образования, администрация Атагайского муниципального образования:</w:t>
      </w:r>
    </w:p>
    <w:p w:rsidR="00222804" w:rsidRPr="004245C6" w:rsidRDefault="00017467">
      <w:pPr>
        <w:pStyle w:val="10"/>
        <w:keepNext/>
        <w:keepLines/>
        <w:shd w:val="clear" w:color="auto" w:fill="auto"/>
        <w:spacing w:before="0" w:after="155" w:line="300" w:lineRule="exact"/>
        <w:ind w:left="3780"/>
        <w:rPr>
          <w:sz w:val="32"/>
          <w:szCs w:val="32"/>
        </w:rPr>
      </w:pPr>
      <w:bookmarkStart w:id="0" w:name="bookmark0"/>
      <w:r w:rsidRPr="004245C6">
        <w:rPr>
          <w:rStyle w:val="11"/>
          <w:b/>
          <w:bCs/>
          <w:sz w:val="32"/>
          <w:szCs w:val="32"/>
        </w:rPr>
        <w:t>ПОСТАНОВЛЯЕТ:</w:t>
      </w:r>
      <w:bookmarkEnd w:id="0"/>
    </w:p>
    <w:p w:rsidR="00222804" w:rsidRDefault="00017467">
      <w:pPr>
        <w:pStyle w:val="20"/>
        <w:shd w:val="clear" w:color="auto" w:fill="auto"/>
        <w:spacing w:before="0" w:after="0"/>
        <w:ind w:left="700"/>
      </w:pPr>
      <w:r>
        <w:rPr>
          <w:rStyle w:val="21"/>
        </w:rPr>
        <w:t xml:space="preserve">1. Сформировать временную комиссию на период проведения публичных слушаний в соответствии </w:t>
      </w:r>
      <w:r>
        <w:t xml:space="preserve">с </w:t>
      </w:r>
      <w:r>
        <w:rPr>
          <w:rStyle w:val="21"/>
        </w:rPr>
        <w:t>Положением (приложение №1).</w:t>
      </w:r>
    </w:p>
    <w:p w:rsidR="00222804" w:rsidRDefault="00017467" w:rsidP="003D4EDC">
      <w:pPr>
        <w:pStyle w:val="20"/>
        <w:spacing w:before="0" w:after="0" w:line="274" w:lineRule="exact"/>
        <w:ind w:left="700"/>
      </w:pPr>
      <w:r>
        <w:rPr>
          <w:rStyle w:val="21"/>
        </w:rPr>
        <w:t xml:space="preserve">2 Назначить публичные слушания по рассмотрению проекта </w:t>
      </w:r>
      <w:r w:rsidR="003D4EDC" w:rsidRPr="003D4EDC">
        <w:rPr>
          <w:rStyle w:val="21"/>
        </w:rPr>
        <w:t>программы комплексног</w:t>
      </w:r>
      <w:r w:rsidR="003D4EDC">
        <w:rPr>
          <w:rStyle w:val="21"/>
        </w:rPr>
        <w:t xml:space="preserve">о развития систем коммунальной </w:t>
      </w:r>
      <w:r w:rsidR="003D4EDC" w:rsidRPr="003D4EDC">
        <w:rPr>
          <w:rStyle w:val="21"/>
        </w:rPr>
        <w:t>инфраструкт</w:t>
      </w:r>
      <w:r w:rsidR="003D4EDC">
        <w:rPr>
          <w:rStyle w:val="21"/>
        </w:rPr>
        <w:t xml:space="preserve">уры Атагайского муниципального </w:t>
      </w:r>
      <w:r w:rsidR="003D4EDC" w:rsidRPr="003D4EDC">
        <w:rPr>
          <w:rStyle w:val="21"/>
        </w:rPr>
        <w:t>обр</w:t>
      </w:r>
      <w:r w:rsidR="003D4EDC">
        <w:rPr>
          <w:rStyle w:val="21"/>
        </w:rPr>
        <w:t>азования Нижнеудинского района И</w:t>
      </w:r>
      <w:r w:rsidR="003D4EDC" w:rsidRPr="003D4EDC">
        <w:rPr>
          <w:rStyle w:val="21"/>
        </w:rPr>
        <w:t>ркутской области</w:t>
      </w:r>
      <w:r>
        <w:rPr>
          <w:rStyle w:val="21"/>
        </w:rPr>
        <w:t>.</w:t>
      </w:r>
    </w:p>
    <w:p w:rsidR="00222804" w:rsidRDefault="004245C6" w:rsidP="003D4EDC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/>
        <w:ind w:left="700"/>
      </w:pPr>
      <w:r>
        <w:rPr>
          <w:rStyle w:val="21"/>
        </w:rPr>
        <w:t>Публичные</w:t>
      </w:r>
      <w:r w:rsidR="003D4EDC">
        <w:rPr>
          <w:rStyle w:val="21"/>
        </w:rPr>
        <w:t xml:space="preserve"> слушания провести 29 ноября</w:t>
      </w:r>
      <w:r>
        <w:rPr>
          <w:rStyle w:val="21"/>
        </w:rPr>
        <w:t xml:space="preserve"> 2022</w:t>
      </w:r>
      <w:r w:rsidR="00017467">
        <w:rPr>
          <w:rStyle w:val="21"/>
        </w:rPr>
        <w:t xml:space="preserve"> года в 18-00 часов по </w:t>
      </w:r>
      <w:r w:rsidR="00017467">
        <w:rPr>
          <w:rStyle w:val="22"/>
        </w:rPr>
        <w:t xml:space="preserve">адресу: Иркутская </w:t>
      </w:r>
      <w:r w:rsidR="00017467">
        <w:rPr>
          <w:rStyle w:val="21"/>
        </w:rPr>
        <w:t>область, Нижнеудинский район, р.п. Атагай, ул. 1 Мая, д.9 (здание администрации).</w:t>
      </w:r>
    </w:p>
    <w:p w:rsidR="00222804" w:rsidRDefault="00017467" w:rsidP="003D4EDC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4" w:lineRule="exact"/>
        <w:ind w:left="700"/>
      </w:pPr>
      <w:r>
        <w:rPr>
          <w:rStyle w:val="21"/>
        </w:rPr>
        <w:t>Прием замечаний и предложений по проекту</w:t>
      </w:r>
      <w:r w:rsidR="003D4EDC" w:rsidRPr="003D4EDC">
        <w:t xml:space="preserve"> </w:t>
      </w:r>
      <w:r w:rsidR="003D4EDC" w:rsidRPr="003D4EDC">
        <w:rPr>
          <w:rStyle w:val="21"/>
        </w:rPr>
        <w:t>программы комплексного развития систем коммунальной инфраструктуры Атагайского муниципального образования Нижнеудинского района Иркутской области</w:t>
      </w:r>
      <w:r>
        <w:rPr>
          <w:rStyle w:val="21"/>
        </w:rPr>
        <w:t xml:space="preserve"> </w:t>
      </w:r>
      <w:bookmarkStart w:id="1" w:name="_GoBack"/>
      <w:bookmarkEnd w:id="1"/>
      <w:r>
        <w:rPr>
          <w:rStyle w:val="21"/>
        </w:rPr>
        <w:t xml:space="preserve">осуществляется по адресу: Иркутская область, Нижнеудинский район, р.п. Атагай, ул. 1 Мая, д.9 в рабочее время с понедельника по пятницу с 08 до 17 часов, перерыв с 13.00 до 14.00 часов или по электронной почте: </w:t>
      </w:r>
      <w:hyperlink r:id="rId7" w:history="1">
        <w:r>
          <w:rPr>
            <w:rStyle w:val="a3"/>
            <w:lang w:val="en-US" w:eastAsia="en-US" w:bidi="en-US"/>
          </w:rPr>
          <w:t>atagaiadm</w:t>
        </w:r>
        <w:r w:rsidRPr="004245C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4245C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245C6">
        <w:rPr>
          <w:rStyle w:val="21"/>
          <w:lang w:eastAsia="en-US" w:bidi="en-US"/>
        </w:rPr>
        <w:t>.</w:t>
      </w:r>
    </w:p>
    <w:p w:rsidR="00222804" w:rsidRDefault="0001746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74" w:lineRule="exact"/>
        <w:ind w:left="720"/>
      </w:pPr>
      <w:r>
        <w:rPr>
          <w:rStyle w:val="22"/>
        </w:rPr>
        <w:t xml:space="preserve">Результаты </w:t>
      </w:r>
      <w:r>
        <w:rPr>
          <w:rStyle w:val="21"/>
        </w:rPr>
        <w:t xml:space="preserve">публичных слушаний </w:t>
      </w:r>
      <w:r>
        <w:rPr>
          <w:rStyle w:val="22"/>
        </w:rPr>
        <w:t xml:space="preserve">оформляются в соответствии с Положением </w:t>
      </w:r>
      <w:r>
        <w:rPr>
          <w:rStyle w:val="21"/>
        </w:rPr>
        <w:t xml:space="preserve">о проведении </w:t>
      </w:r>
      <w:r>
        <w:rPr>
          <w:rStyle w:val="22"/>
        </w:rPr>
        <w:t xml:space="preserve">публичных слушаний в Атагайском </w:t>
      </w:r>
      <w:r>
        <w:rPr>
          <w:rStyle w:val="21"/>
        </w:rPr>
        <w:t xml:space="preserve">муниципальном </w:t>
      </w:r>
      <w:r>
        <w:rPr>
          <w:rStyle w:val="21"/>
        </w:rPr>
        <w:lastRenderedPageBreak/>
        <w:t>образовании.</w:t>
      </w:r>
    </w:p>
    <w:p w:rsidR="00222804" w:rsidRDefault="00017467" w:rsidP="003D4EDC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/>
        <w:ind w:left="720"/>
      </w:pPr>
      <w:r>
        <w:rPr>
          <w:rStyle w:val="22"/>
        </w:rPr>
        <w:t xml:space="preserve">В </w:t>
      </w:r>
      <w:r>
        <w:rPr>
          <w:rStyle w:val="21"/>
        </w:rPr>
        <w:t>целях доведения до населения информации о содержании проекта</w:t>
      </w:r>
      <w:r w:rsidR="003D4EDC" w:rsidRPr="003D4EDC">
        <w:t xml:space="preserve"> </w:t>
      </w:r>
      <w:r w:rsidR="003D4EDC" w:rsidRPr="003D4EDC">
        <w:rPr>
          <w:rStyle w:val="21"/>
        </w:rPr>
        <w:t>программы комплексного развития систем коммунальной инфраструктуры Атагайского муниципального образования Нижнеудинского района Иркутской области</w:t>
      </w:r>
      <w:r>
        <w:rPr>
          <w:rStyle w:val="21"/>
        </w:rPr>
        <w:t xml:space="preserve"> опубликовать проект на официальном </w:t>
      </w:r>
      <w:r>
        <w:rPr>
          <w:rStyle w:val="22"/>
        </w:rPr>
        <w:t xml:space="preserve">сайте в сети Интернет </w:t>
      </w:r>
      <w:r>
        <w:rPr>
          <w:rStyle w:val="21"/>
        </w:rPr>
        <w:t>по адресу:</w:t>
      </w:r>
      <w:r w:rsidR="004245C6" w:rsidRPr="004245C6">
        <w:t xml:space="preserve"> </w:t>
      </w:r>
      <w:hyperlink r:id="rId8" w:history="1">
        <w:r w:rsidR="004245C6" w:rsidRPr="003D4EDC">
          <w:rPr>
            <w:rFonts w:ascii="Microsoft Sans Serif" w:eastAsia="Microsoft Sans Serif" w:hAnsi="Microsoft Sans Serif" w:cs="Microsoft Sans Serif"/>
            <w:color w:val="0000FF"/>
            <w:u w:val="single"/>
          </w:rPr>
          <w:t>https://atagaiadm.ru/</w:t>
        </w:r>
      </w:hyperlink>
      <w:r>
        <w:rPr>
          <w:rStyle w:val="22"/>
        </w:rPr>
        <w:t>.</w:t>
      </w:r>
    </w:p>
    <w:p w:rsidR="00222804" w:rsidRDefault="0001746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/>
        <w:ind w:left="720"/>
      </w:pPr>
      <w:r>
        <w:rPr>
          <w:rStyle w:val="22"/>
        </w:rPr>
        <w:t xml:space="preserve">Разместить </w:t>
      </w:r>
      <w:r>
        <w:rPr>
          <w:rStyle w:val="21"/>
        </w:rPr>
        <w:t xml:space="preserve">настоящее постановление на официальном </w:t>
      </w:r>
      <w:r>
        <w:rPr>
          <w:rStyle w:val="22"/>
        </w:rPr>
        <w:t xml:space="preserve">сайте администрации </w:t>
      </w:r>
      <w:r>
        <w:rPr>
          <w:rStyle w:val="21"/>
        </w:rPr>
        <w:t xml:space="preserve">Атагайского муниципального образования в </w:t>
      </w:r>
      <w:r>
        <w:rPr>
          <w:rStyle w:val="22"/>
        </w:rPr>
        <w:t xml:space="preserve">информационно </w:t>
      </w:r>
      <w:r>
        <w:rPr>
          <w:rStyle w:val="21"/>
        </w:rPr>
        <w:t>-телекоммуникационной сети «Интернет».</w:t>
      </w:r>
    </w:p>
    <w:p w:rsidR="00222804" w:rsidRDefault="0001746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/>
        <w:ind w:left="720"/>
        <w:rPr>
          <w:rStyle w:val="21"/>
        </w:rPr>
      </w:pPr>
      <w:r>
        <w:rPr>
          <w:rStyle w:val="21"/>
        </w:rPr>
        <w:t>Контроль за исполнением постановления оставляю за собой.</w:t>
      </w:r>
    </w:p>
    <w:p w:rsidR="004245C6" w:rsidRDefault="004245C6" w:rsidP="004245C6">
      <w:pPr>
        <w:pStyle w:val="20"/>
        <w:shd w:val="clear" w:color="auto" w:fill="auto"/>
        <w:tabs>
          <w:tab w:val="left" w:pos="705"/>
        </w:tabs>
        <w:spacing w:before="0" w:after="0"/>
        <w:ind w:firstLine="0"/>
        <w:rPr>
          <w:rStyle w:val="21"/>
        </w:rPr>
      </w:pPr>
    </w:p>
    <w:p w:rsidR="004245C6" w:rsidRDefault="004245C6" w:rsidP="004245C6">
      <w:pPr>
        <w:pStyle w:val="20"/>
        <w:shd w:val="clear" w:color="auto" w:fill="auto"/>
        <w:tabs>
          <w:tab w:val="left" w:pos="705"/>
        </w:tabs>
        <w:spacing w:before="0" w:after="0"/>
        <w:ind w:firstLine="0"/>
        <w:rPr>
          <w:rStyle w:val="21"/>
        </w:rPr>
      </w:pPr>
    </w:p>
    <w:p w:rsidR="004245C6" w:rsidRDefault="004245C6" w:rsidP="004245C6">
      <w:pPr>
        <w:pStyle w:val="20"/>
        <w:shd w:val="clear" w:color="auto" w:fill="auto"/>
        <w:tabs>
          <w:tab w:val="left" w:pos="705"/>
        </w:tabs>
        <w:spacing w:before="0" w:after="0"/>
        <w:ind w:firstLine="0"/>
        <w:rPr>
          <w:rStyle w:val="21"/>
        </w:rPr>
      </w:pPr>
    </w:p>
    <w:p w:rsidR="004245C6" w:rsidRDefault="004245C6" w:rsidP="004245C6">
      <w:pPr>
        <w:pStyle w:val="20"/>
        <w:shd w:val="clear" w:color="auto" w:fill="auto"/>
        <w:tabs>
          <w:tab w:val="left" w:pos="705"/>
        </w:tabs>
        <w:spacing w:before="0" w:after="0"/>
        <w:ind w:firstLine="0"/>
        <w:rPr>
          <w:rStyle w:val="21"/>
        </w:rPr>
      </w:pPr>
    </w:p>
    <w:p w:rsidR="004245C6" w:rsidRPr="004245C6" w:rsidRDefault="004245C6" w:rsidP="004245C6">
      <w:pPr>
        <w:spacing w:line="326" w:lineRule="exact"/>
        <w:rPr>
          <w:rFonts w:ascii="Arial" w:eastAsia="Arial" w:hAnsi="Arial" w:cs="Arial"/>
        </w:rPr>
      </w:pPr>
      <w:r w:rsidRPr="004245C6">
        <w:rPr>
          <w:rFonts w:ascii="Arial" w:eastAsia="Arial" w:hAnsi="Arial" w:cs="Arial"/>
        </w:rPr>
        <w:t xml:space="preserve">Глава Атагайского муниципального образования </w:t>
      </w:r>
    </w:p>
    <w:p w:rsidR="004245C6" w:rsidRPr="004245C6" w:rsidRDefault="004245C6" w:rsidP="004245C6">
      <w:pPr>
        <w:spacing w:line="326" w:lineRule="exact"/>
      </w:pPr>
      <w:r w:rsidRPr="004245C6">
        <w:rPr>
          <w:rFonts w:ascii="Arial" w:eastAsia="Arial" w:hAnsi="Arial" w:cs="Arial"/>
        </w:rPr>
        <w:t>Ю.В. Кузнецов</w:t>
      </w:r>
    </w:p>
    <w:p w:rsidR="004245C6" w:rsidRPr="004245C6" w:rsidRDefault="004245C6" w:rsidP="004245C6">
      <w:pPr>
        <w:spacing w:after="223"/>
        <w:ind w:left="6100"/>
        <w:rPr>
          <w:rFonts w:ascii="Courier New" w:eastAsia="Courier New" w:hAnsi="Courier New" w:cs="Courier New"/>
          <w:sz w:val="22"/>
          <w:szCs w:val="22"/>
        </w:rPr>
      </w:pPr>
    </w:p>
    <w:p w:rsidR="004245C6" w:rsidRPr="004245C6" w:rsidRDefault="004245C6" w:rsidP="004245C6">
      <w:pPr>
        <w:spacing w:after="223"/>
        <w:ind w:left="6100"/>
        <w:rPr>
          <w:rFonts w:ascii="Courier New" w:eastAsia="Courier New" w:hAnsi="Courier New" w:cs="Courier New"/>
          <w:sz w:val="22"/>
          <w:szCs w:val="22"/>
        </w:rPr>
      </w:pPr>
    </w:p>
    <w:p w:rsidR="004245C6" w:rsidRPr="004245C6" w:rsidRDefault="004245C6" w:rsidP="004245C6">
      <w:pPr>
        <w:ind w:left="6100"/>
        <w:rPr>
          <w:rFonts w:ascii="Courier New" w:eastAsia="Courier New" w:hAnsi="Courier New" w:cs="Courier New"/>
          <w:sz w:val="22"/>
          <w:szCs w:val="22"/>
        </w:rPr>
      </w:pPr>
    </w:p>
    <w:p w:rsidR="004245C6" w:rsidRPr="004245C6" w:rsidRDefault="004245C6" w:rsidP="004245C6">
      <w:pPr>
        <w:ind w:left="6100"/>
        <w:rPr>
          <w:rFonts w:ascii="Courier New" w:eastAsia="Courier New" w:hAnsi="Courier New" w:cs="Courier New"/>
          <w:sz w:val="22"/>
          <w:szCs w:val="22"/>
        </w:rPr>
      </w:pPr>
      <w:r w:rsidRPr="004245C6">
        <w:rPr>
          <w:rFonts w:ascii="Courier New" w:eastAsia="Courier New" w:hAnsi="Courier New" w:cs="Courier New"/>
          <w:sz w:val="22"/>
          <w:szCs w:val="22"/>
        </w:rPr>
        <w:t xml:space="preserve">Приложение №1 </w:t>
      </w:r>
    </w:p>
    <w:p w:rsidR="004245C6" w:rsidRPr="004245C6" w:rsidRDefault="004245C6" w:rsidP="004245C6">
      <w:pPr>
        <w:ind w:left="6100"/>
        <w:rPr>
          <w:rFonts w:ascii="Courier New" w:eastAsia="Courier New" w:hAnsi="Courier New" w:cs="Courier New"/>
          <w:sz w:val="22"/>
          <w:szCs w:val="22"/>
        </w:rPr>
      </w:pPr>
      <w:r w:rsidRPr="004245C6">
        <w:rPr>
          <w:rFonts w:ascii="Courier New" w:eastAsia="Courier New" w:hAnsi="Courier New" w:cs="Courier New"/>
          <w:sz w:val="22"/>
          <w:szCs w:val="22"/>
        </w:rPr>
        <w:t xml:space="preserve">утверждено постановлением главы Атагайского МО от </w:t>
      </w:r>
      <w:r w:rsidR="003D4EDC">
        <w:rPr>
          <w:rFonts w:ascii="Courier New" w:eastAsia="Courier New" w:hAnsi="Courier New" w:cs="Courier New"/>
          <w:sz w:val="22"/>
          <w:szCs w:val="22"/>
        </w:rPr>
        <w:t>15.11.2022г. №239а</w:t>
      </w:r>
    </w:p>
    <w:p w:rsidR="004245C6" w:rsidRDefault="004245C6" w:rsidP="004245C6">
      <w:pPr>
        <w:pStyle w:val="20"/>
        <w:shd w:val="clear" w:color="auto" w:fill="auto"/>
        <w:tabs>
          <w:tab w:val="left" w:pos="705"/>
        </w:tabs>
        <w:spacing w:before="0" w:after="0"/>
        <w:ind w:firstLine="0"/>
        <w:rPr>
          <w:rStyle w:val="21"/>
        </w:rPr>
      </w:pPr>
    </w:p>
    <w:p w:rsidR="004245C6" w:rsidRDefault="004245C6" w:rsidP="004245C6">
      <w:pPr>
        <w:pStyle w:val="20"/>
        <w:shd w:val="clear" w:color="auto" w:fill="auto"/>
        <w:tabs>
          <w:tab w:val="left" w:pos="705"/>
        </w:tabs>
        <w:spacing w:before="0" w:after="0"/>
        <w:ind w:firstLine="0"/>
      </w:pPr>
    </w:p>
    <w:p w:rsidR="00222804" w:rsidRDefault="00222804">
      <w:pPr>
        <w:rPr>
          <w:sz w:val="2"/>
          <w:szCs w:val="2"/>
        </w:rPr>
      </w:pPr>
    </w:p>
    <w:p w:rsidR="004245C6" w:rsidRDefault="004245C6">
      <w:pPr>
        <w:rPr>
          <w:sz w:val="2"/>
          <w:szCs w:val="2"/>
        </w:rPr>
      </w:pPr>
    </w:p>
    <w:p w:rsidR="00222804" w:rsidRDefault="00017467" w:rsidP="003D4EDC">
      <w:pPr>
        <w:pStyle w:val="24"/>
        <w:keepNext/>
        <w:keepLines/>
        <w:shd w:val="clear" w:color="auto" w:fill="auto"/>
        <w:spacing w:before="248"/>
        <w:ind w:firstLine="520"/>
        <w:jc w:val="center"/>
      </w:pPr>
      <w:bookmarkStart w:id="2" w:name="bookmark1"/>
      <w:r>
        <w:rPr>
          <w:rStyle w:val="25"/>
          <w:b/>
          <w:bCs/>
        </w:rPr>
        <w:t>Временная комиссия на период проведения публичных слушаний по рассмотрению проекта</w:t>
      </w:r>
      <w:r w:rsidR="003D4EDC" w:rsidRPr="003D4EDC">
        <w:t xml:space="preserve"> </w:t>
      </w:r>
      <w:r w:rsidR="003D4EDC" w:rsidRPr="003D4EDC">
        <w:rPr>
          <w:rStyle w:val="25"/>
          <w:b/>
          <w:bCs/>
        </w:rPr>
        <w:t>программы комплексного развития систем коммунальной инфраструктуры Атагайского муниципального образования Нижнеудинского района Иркутской области</w:t>
      </w:r>
      <w:bookmarkEnd w:id="2"/>
    </w:p>
    <w:p w:rsidR="003D4EDC" w:rsidRDefault="003D4EDC">
      <w:pPr>
        <w:pStyle w:val="20"/>
        <w:shd w:val="clear" w:color="auto" w:fill="auto"/>
        <w:spacing w:before="0" w:after="0" w:line="274" w:lineRule="exact"/>
        <w:ind w:left="720" w:firstLine="0"/>
        <w:rPr>
          <w:rStyle w:val="21"/>
        </w:rPr>
      </w:pPr>
    </w:p>
    <w:p w:rsidR="00222804" w:rsidRDefault="00017467">
      <w:pPr>
        <w:pStyle w:val="20"/>
        <w:shd w:val="clear" w:color="auto" w:fill="auto"/>
        <w:spacing w:before="0" w:after="0" w:line="274" w:lineRule="exact"/>
        <w:ind w:left="720" w:firstLine="0"/>
      </w:pPr>
      <w:r>
        <w:rPr>
          <w:rStyle w:val="21"/>
        </w:rPr>
        <w:t>Председатель комиссии:</w:t>
      </w:r>
    </w:p>
    <w:p w:rsidR="004245C6" w:rsidRPr="004245C6" w:rsidRDefault="004245C6" w:rsidP="004245C6">
      <w:pPr>
        <w:spacing w:line="278" w:lineRule="exact"/>
        <w:ind w:firstLine="700"/>
      </w:pPr>
      <w:r w:rsidRPr="004245C6">
        <w:rPr>
          <w:rFonts w:ascii="Arial" w:eastAsia="Arial" w:hAnsi="Arial" w:cs="Arial"/>
        </w:rPr>
        <w:t>Кузнецов Юрий Владимирович - глава Атагайского муниципального образования;</w:t>
      </w:r>
    </w:p>
    <w:p w:rsidR="004245C6" w:rsidRPr="004245C6" w:rsidRDefault="004245C6" w:rsidP="004245C6">
      <w:pPr>
        <w:spacing w:line="278" w:lineRule="exact"/>
        <w:ind w:left="700"/>
      </w:pPr>
      <w:r w:rsidRPr="004245C6">
        <w:rPr>
          <w:rFonts w:ascii="Arial" w:eastAsia="Arial" w:hAnsi="Arial" w:cs="Arial"/>
        </w:rPr>
        <w:t>Секретарь комиссии:</w:t>
      </w:r>
    </w:p>
    <w:p w:rsidR="004245C6" w:rsidRPr="004245C6" w:rsidRDefault="004245C6" w:rsidP="004245C6">
      <w:pPr>
        <w:spacing w:line="274" w:lineRule="exact"/>
        <w:ind w:firstLine="700"/>
      </w:pPr>
      <w:r w:rsidRPr="004245C6">
        <w:rPr>
          <w:rFonts w:ascii="Arial" w:eastAsia="Arial" w:hAnsi="Arial" w:cs="Arial"/>
        </w:rPr>
        <w:t>Кочергина Марина Евгеньевна – главный специалист администрации Атагайского муниципального образования;</w:t>
      </w:r>
    </w:p>
    <w:p w:rsidR="004245C6" w:rsidRPr="004245C6" w:rsidRDefault="004245C6" w:rsidP="004245C6">
      <w:pPr>
        <w:spacing w:line="274" w:lineRule="exact"/>
        <w:ind w:left="700"/>
      </w:pPr>
      <w:r w:rsidRPr="004245C6">
        <w:rPr>
          <w:rFonts w:ascii="Arial" w:eastAsia="Arial" w:hAnsi="Arial" w:cs="Arial"/>
        </w:rPr>
        <w:t>Члены комиссии:</w:t>
      </w:r>
    </w:p>
    <w:p w:rsidR="004245C6" w:rsidRPr="004245C6" w:rsidRDefault="004245C6" w:rsidP="004245C6">
      <w:pPr>
        <w:spacing w:line="274" w:lineRule="exact"/>
        <w:ind w:firstLine="700"/>
      </w:pPr>
      <w:r w:rsidRPr="004245C6">
        <w:rPr>
          <w:rFonts w:ascii="Arial" w:eastAsia="Arial" w:hAnsi="Arial" w:cs="Arial"/>
        </w:rPr>
        <w:t>Штима Светлана Викторовна -</w:t>
      </w:r>
      <w:r w:rsidR="003D4EDC">
        <w:rPr>
          <w:rFonts w:ascii="Arial" w:eastAsia="Arial" w:hAnsi="Arial" w:cs="Arial"/>
        </w:rPr>
        <w:t>ведущий специалист</w:t>
      </w:r>
      <w:r w:rsidRPr="004245C6">
        <w:rPr>
          <w:rFonts w:ascii="Arial" w:eastAsia="Arial" w:hAnsi="Arial" w:cs="Arial"/>
        </w:rPr>
        <w:t xml:space="preserve"> администрации Атагайского муниципального образования.</w:t>
      </w:r>
    </w:p>
    <w:p w:rsidR="00222804" w:rsidRDefault="00222804">
      <w:pPr>
        <w:pStyle w:val="20"/>
        <w:shd w:val="clear" w:color="auto" w:fill="auto"/>
        <w:spacing w:before="0" w:after="0" w:line="274" w:lineRule="exact"/>
        <w:ind w:firstLine="720"/>
        <w:jc w:val="left"/>
      </w:pPr>
    </w:p>
    <w:sectPr w:rsidR="00222804">
      <w:pgSz w:w="11900" w:h="16840"/>
      <w:pgMar w:top="1179" w:right="940" w:bottom="1407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6C" w:rsidRDefault="0037156C">
      <w:r>
        <w:separator/>
      </w:r>
    </w:p>
  </w:endnote>
  <w:endnote w:type="continuationSeparator" w:id="0">
    <w:p w:rsidR="0037156C" w:rsidRDefault="003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6C" w:rsidRDefault="0037156C"/>
  </w:footnote>
  <w:footnote w:type="continuationSeparator" w:id="0">
    <w:p w:rsidR="0037156C" w:rsidRDefault="003715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316B"/>
    <w:multiLevelType w:val="multilevel"/>
    <w:tmpl w:val="3578A99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04"/>
    <w:rsid w:val="00017467"/>
    <w:rsid w:val="000178BE"/>
    <w:rsid w:val="00222804"/>
    <w:rsid w:val="0037156C"/>
    <w:rsid w:val="003D4EDC"/>
    <w:rsid w:val="004245C6"/>
    <w:rsid w:val="006379FD"/>
    <w:rsid w:val="00881941"/>
    <w:rsid w:val="00990EF8"/>
    <w:rsid w:val="00A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01CF"/>
  <w15:docId w15:val="{0BD7C029-89C2-4607-9CD4-F8AE743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2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540" w:line="317" w:lineRule="exact"/>
      <w:ind w:hanging="38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41" w:lineRule="exact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gai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gai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Кочергина</cp:lastModifiedBy>
  <cp:revision>2</cp:revision>
  <dcterms:created xsi:type="dcterms:W3CDTF">2022-11-24T01:15:00Z</dcterms:created>
  <dcterms:modified xsi:type="dcterms:W3CDTF">2022-11-24T01:15:00Z</dcterms:modified>
</cp:coreProperties>
</file>