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955" w:y="-149" w:hSpace="180" w:vSpace="0" w:wrap="auto" w:vAnchor="text" w:hAnchor="page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955" w:y="-149" w:hSpace="180" w:vSpace="0" w:wrap="auto" w:vAnchor="text" w:hAnchor="page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4"/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sz w:val="20"/>
          <w:u w:val="single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  <w:u w:val="single"/>
        </w:rPr>
        <w:t xml:space="preserve">№ </w:t>
      </w:r>
      <w:r>
        <w:rPr>
          <w:rFonts w:ascii="Times New Roman" w:hAnsi="Times New Roman"/>
          <w:sz w:val="20"/>
          <w:u w:val="single"/>
        </w:rPr>
        <w:t>СЗ-236-</w:t>
      </w:r>
      <w:r>
        <w:rPr>
          <w:rFonts w:ascii="Times New Roman" w:hAnsi="Times New Roman"/>
          <w:color w:val="000000" w:themeColor="text1"/>
          <w:sz w:val="20"/>
          <w:u w:val="single"/>
        </w:rPr>
        <w:t>16-</w:t>
      </w:r>
      <w:r>
        <w:rPr>
          <w:rFonts w:ascii="Times New Roman" w:hAnsi="Times New Roman"/>
          <w:color w:val="000000"/>
          <w:sz w:val="20"/>
          <w:u w:val="single"/>
        </w:rPr>
        <w:t>699</w:t>
      </w:r>
      <w:r>
        <w:rPr>
          <w:rFonts w:ascii="Times New Roman" w:hAnsi="Times New Roman"/>
          <w:color w:val="000000" w:themeColor="text1"/>
          <w:sz w:val="20"/>
          <w:u w:val="single"/>
        </w:rPr>
        <w:t xml:space="preserve"> от </w:t>
      </w:r>
      <w:r>
        <w:rPr>
          <w:rFonts w:ascii="Times New Roman" w:hAnsi="Times New Roman"/>
          <w:sz w:val="20"/>
          <w:u w:val="single"/>
        </w:rPr>
        <w:t>19.05.2023 г.</w:t>
      </w:r>
    </w:p>
    <w:p>
      <w:pPr>
        <w:pStyle w:val="Normal"/>
        <w:pBdr/>
        <w:tabs>
          <w:tab w:val="clear" w:pos="708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955" w:y="-149" w:hSpace="180" w:vSpace="0" w:wrap="auto" w:vAnchor="text" w:hAnchor="page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ЕДДС муниципальных образований Начальникам местных пожарно-спасательных гарнизонов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 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государственной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  <w:bookmarkStart w:id="0" w:name="_GoBack"/>
      <w:bookmarkStart w:id="1" w:name="_GoBack"/>
      <w:bookmarkEnd w:id="1"/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метеорологических явлениях погоды 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p>
      <w:pPr>
        <w:pStyle w:val="Normal"/>
        <w:jc w:val="both"/>
        <w:rPr>
          <w:rFonts w:ascii="Copperplate Gothic Light" w:hAnsi="Copperplate Gothic Light"/>
          <w:sz w:val="16"/>
          <w:szCs w:val="16"/>
          <w:highlight w:val="yellow"/>
        </w:rPr>
      </w:pPr>
      <w:r>
        <w:rPr>
          <w:rFonts w:ascii="Copperplate Gothic Light" w:hAnsi="Copperplate Gothic Light"/>
          <w:sz w:val="16"/>
          <w:szCs w:val="16"/>
          <w:highlight w:val="yellow"/>
        </w:rPr>
      </w:r>
    </w:p>
    <w:tbl>
      <w:tblPr>
        <w:tblStyle w:val="af"/>
        <w:tblW w:w="10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660"/>
      </w:tblGrid>
      <w:tr>
        <w:trPr>
          <w:trHeight w:val="906" w:hRule="atLeast"/>
        </w:trPr>
        <w:tc>
          <w:tcPr>
            <w:tcW w:w="10660" w:type="dxa"/>
            <w:tcBorders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true"/>
              <w:ind w:left="0" w:hanging="0"/>
              <w:jc w:val="center"/>
              <w:rPr>
                <w:color w:val="FF0400"/>
                <w:sz w:val="26"/>
                <w:szCs w:val="26"/>
              </w:rPr>
            </w:pPr>
            <w:r>
              <w:rPr>
                <w:rFonts w:eastAsia="Batang"/>
                <w:color w:val="FF0400"/>
                <w:sz w:val="26"/>
                <w:szCs w:val="26"/>
                <w:lang w:val="ru-RU" w:eastAsia="en-US"/>
              </w:rPr>
              <w:t>20-22 мая местами в северных, западных и центральных районах ожидается высокая 4 класса и чрезвычайная 5 класса пожароопасность лесов.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true"/>
              <w:ind w:left="0" w:hanging="0"/>
              <w:jc w:val="center"/>
              <w:rPr>
                <w:color w:val="FF0400"/>
                <w:sz w:val="26"/>
                <w:szCs w:val="26"/>
              </w:rPr>
            </w:pPr>
            <w:r>
              <w:rPr>
                <w:bCs/>
                <w:color w:val="FF0400"/>
                <w:sz w:val="26"/>
                <w:szCs w:val="26"/>
                <w:lang w:val="ru-RU"/>
              </w:rPr>
              <w:t>20-22 мая местами по области ожидаются заморозки -1,-6°.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true"/>
              <w:ind w:left="0" w:hanging="0"/>
              <w:jc w:val="center"/>
              <w:rPr>
                <w:color w:val="FF0400"/>
                <w:sz w:val="26"/>
                <w:szCs w:val="26"/>
              </w:rPr>
            </w:pPr>
            <w:r>
              <w:rPr>
                <w:bCs/>
                <w:color w:val="FF0400"/>
                <w:sz w:val="26"/>
                <w:szCs w:val="26"/>
                <w:lang w:val="ru-RU"/>
              </w:rPr>
              <w:t>20 мая по области местами ожидаются порывы северо-западного ветра 15-20 м/с,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true"/>
              <w:spacing w:before="0" w:after="0"/>
              <w:ind w:left="0" w:hanging="0"/>
              <w:contextualSpacing/>
              <w:jc w:val="center"/>
              <w:rPr>
                <w:color w:val="FF0400"/>
                <w:sz w:val="26"/>
                <w:szCs w:val="26"/>
              </w:rPr>
            </w:pPr>
            <w:r>
              <w:rPr>
                <w:bCs/>
                <w:color w:val="FF0400"/>
                <w:kern w:val="0"/>
                <w:sz w:val="26"/>
                <w:szCs w:val="26"/>
                <w:lang w:val="ru-RU" w:eastAsia="en-US" w:bidi="ar-SA"/>
              </w:rPr>
              <w:t>в южных районах местами сильные осадки в виде дождя, мокрого снега, установление временного снежного покрова</w:t>
            </w:r>
            <w:r>
              <w:rPr>
                <w:color w:val="FF0400"/>
                <w:kern w:val="0"/>
                <w:sz w:val="26"/>
                <w:szCs w:val="26"/>
                <w:lang w:val="ru-RU" w:eastAsia="en-US" w:bidi="ar-SA"/>
              </w:rPr>
              <w:t>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color w:val="000000"/>
          <w:highlight w:val="none"/>
          <w:shd w:fill="FFFFFE" w:val="clear"/>
        </w:rPr>
      </w:pPr>
      <w:r>
        <w:rPr>
          <w:rFonts w:ascii="Times New Roman" w:hAnsi="Times New Roman"/>
          <w:b/>
          <w:color w:val="000000"/>
          <w:szCs w:val="24"/>
          <w:shd w:fill="FFFFFE" w:val="clear"/>
        </w:rPr>
        <w:t>Прогноз погоды на сутки с 20 часов 19 мая до 20 часов 20 мая</w:t>
      </w:r>
    </w:p>
    <w:p>
      <w:pPr>
        <w:pStyle w:val="13"/>
        <w:numPr>
          <w:ilvl w:val="0"/>
          <w:numId w:val="6"/>
        </w:numPr>
        <w:tabs>
          <w:tab w:val="clear" w:pos="708"/>
          <w:tab w:val="left" w:pos="0" w:leader="none"/>
          <w:tab w:val="center" w:pos="5386" w:leader="none"/>
          <w:tab w:val="left" w:pos="9406" w:leader="none"/>
        </w:tabs>
        <w:ind w:left="0" w:firstLine="567"/>
        <w:rPr>
          <w:rFonts w:ascii="Times New Roman" w:hAnsi="Times New Roman"/>
          <w:b/>
          <w:b/>
          <w:color w:val="000000"/>
          <w:sz w:val="24"/>
          <w:szCs w:val="24"/>
          <w:highlight w:val="none"/>
          <w:u w:val="single"/>
          <w:shd w:fill="FFFFFE" w:val="clear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fill="FFFFFE" w:val="clear"/>
          <w:lang w:val="ru-RU"/>
        </w:rPr>
      </w:r>
    </w:p>
    <w:p>
      <w:pPr>
        <w:pStyle w:val="1"/>
        <w:tabs>
          <w:tab w:val="clear" w:pos="708"/>
          <w:tab w:val="left" w:pos="0" w:leader="none"/>
          <w:tab w:val="left" w:pos="3544" w:leader="none"/>
        </w:tabs>
        <w:jc w:val="both"/>
        <w:rPr>
          <w:color w:val="000000"/>
        </w:rPr>
      </w:pPr>
      <w:r>
        <w:rPr>
          <w:rFonts w:eastAsia="Times New Roman" w:cs="Times New Roman"/>
          <w:color w:val="000000"/>
          <w:kern w:val="0"/>
          <w:sz w:val="24"/>
          <w:szCs w:val="24"/>
          <w:u w:val="single"/>
          <w:shd w:fill="FFFFFE" w:val="clear"/>
          <w:lang w:val="ru-RU" w:eastAsia="ru-RU" w:bidi="ar-SA"/>
        </w:rPr>
        <w:t>По области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u w:val="single"/>
          <w:shd w:fill="FFFFFE" w:val="clear"/>
          <w:lang w:val="ru-RU" w:eastAsia="ru-RU" w:bidi="ar-SA"/>
        </w:rPr>
        <w:t>: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shd w:fill="FFFFFE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shd w:fill="FFFFFE" w:val="clear"/>
          <w:lang w:val="ru-RU" w:eastAsia="ru-RU" w:bidi="ar-SA"/>
        </w:rPr>
        <w:t>переменная облачность, местами слабые дожди, ночью в центральных, Качугском, Жигаловском районах кратковременные дожди. В южных районах облачно с прояснениями, ночью умеренные, местами сильные осадки в виде дождя и мокрого снега, днём небольшие, местами умеренные осадки. Ветер северо-западный, западный 5-10 м/с,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shd w:fill="FFFFFE" w:val="clear"/>
          <w:lang w:val="ru-RU" w:eastAsia="en-US" w:bidi="ar-SA"/>
        </w:rPr>
        <w:t xml:space="preserve"> местами порывы ночью и утром 15-20 м/с, днём до 14 м/с. Температура ночью 0,+5°, при прояснении -1,-6°, заморозки,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shd w:fill="FFFFFE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shd w:fill="FFFFFE" w:val="clear"/>
          <w:lang w:val="ru-RU" w:eastAsia="en-US" w:bidi="ar-SA"/>
        </w:rPr>
        <w:t>днём +14,+19°, при облачной погоде +5,+10°, в горах Хамар-Дабана -3,+2°.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shd w:fill="FFFFFE" w:val="clear"/>
          <w:lang w:val="ru-RU" w:eastAsia="ru-RU" w:bidi="ar-SA"/>
        </w:rPr>
        <w:t xml:space="preserve"> </w:t>
      </w:r>
    </w:p>
    <w:p>
      <w:pPr>
        <w:pStyle w:val="1"/>
        <w:tabs>
          <w:tab w:val="clear" w:pos="708"/>
          <w:tab w:val="left" w:pos="0" w:leader="none"/>
          <w:tab w:val="left" w:pos="3544" w:leader="none"/>
        </w:tabs>
        <w:jc w:val="both"/>
        <w:rPr>
          <w:color w:val="000000"/>
        </w:rPr>
      </w:pPr>
      <w:r>
        <w:rPr>
          <w:rFonts w:eastAsia="Times New Roman" w:cs="Times New Roman"/>
          <w:b/>
          <w:color w:val="000000"/>
          <w:kern w:val="0"/>
          <w:sz w:val="24"/>
          <w:szCs w:val="24"/>
          <w:u w:val="single"/>
          <w:shd w:fill="FFFFFE" w:val="clear"/>
          <w:lang w:val="ru-RU" w:eastAsia="ru-RU" w:bidi="ar-SA"/>
        </w:rPr>
        <w:t>По городу Иркутску: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FFFFFE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color w:val="000000"/>
          <w:kern w:val="0"/>
          <w:sz w:val="24"/>
          <w:szCs w:val="24"/>
          <w:shd w:fill="FFFFFE" w:val="clear"/>
          <w:lang w:val="ru-RU" w:eastAsia="ru-RU" w:bidi="ar-SA"/>
        </w:rPr>
        <w:t>облачно с прояснениями, ночью сильные, днём небольшие осадки в виде дождя и мокрого снега, ветер северо-западный 7-12 м/с, ночью порывы 15-20 м/с, температура ночью 0,+2°, днём +8,+10°.</w:t>
      </w:r>
    </w:p>
    <w:p>
      <w:pPr>
        <w:pStyle w:val="Normal"/>
        <w:tabs>
          <w:tab w:val="clear" w:pos="708"/>
          <w:tab w:val="left" w:pos="3544" w:leader="none"/>
        </w:tabs>
        <w:ind w:firstLine="567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FFFFFE" w:val="clear"/>
          <w:lang w:val="ru-RU" w:eastAsia="ru-RU" w:bidi="ar-SA"/>
        </w:rPr>
        <w:t>По оз Байкал:</w:t>
      </w:r>
      <w:r>
        <w:rPr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shd w:fill="FFFFFE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shd w:fill="FFFFFE" w:val="clear"/>
          <w:lang w:val="ru-RU" w:eastAsia="ru-RU" w:bidi="ar-SA"/>
        </w:rPr>
        <w:t>переменная облачность, местами небольшие осадки в виде дождя и мокрого снега, по южной части облачно с прояснениями, ночью умеренные, местами сильные осадки, днём умеренные осадки в виде дождя и мокрого снега, ветер северо-западный ночью 16-21 м/с, местами порывы 26-31 м/с, днём 12-17 м/с, местами порывы 22-27 м/с, температура ночью +4,-1°, днём +5,+10°.</w:t>
      </w:r>
    </w:p>
    <w:p>
      <w:pPr>
        <w:pStyle w:val="Normal"/>
        <w:tabs>
          <w:tab w:val="clear" w:pos="708"/>
          <w:tab w:val="left" w:pos="3544" w:leader="none"/>
        </w:tabs>
        <w:ind w:firstLine="567"/>
        <w:jc w:val="both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p>
      <w:pPr>
        <w:pStyle w:val="Normal"/>
        <w:tabs>
          <w:tab w:val="clear" w:pos="708"/>
          <w:tab w:val="left" w:pos="3544" w:leader="none"/>
        </w:tabs>
        <w:suppressAutoHyphens w:val="true"/>
        <w:ind w:firstLine="567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По риску опасных и неблагоприятных метеорологических явлений погоды:</w:t>
      </w:r>
    </w:p>
    <w:p>
      <w:pPr>
        <w:pStyle w:val="Normal"/>
        <w:ind w:firstLine="567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900" w:leader="none"/>
        </w:tabs>
        <w:spacing w:before="0"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900" w:leader="none"/>
        </w:tabs>
        <w:spacing w:before="0"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территории района.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Принять меры, направленные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Проверить пункты обогрева и питания, автозаправочные пункты, уточнить их количество.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Уточнить состав сил  и средств муниципального звена ТП РСЧС  к реагированию на ЧС;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tabs>
          <w:tab w:val="clear" w:pos="708"/>
          <w:tab w:val="left" w:pos="900" w:leader="none"/>
        </w:tabs>
        <w:spacing w:lineRule="auto" w:line="228"/>
        <w:ind w:left="426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Times New Roman" w:hAnsi="Times New Roman"/>
          <w:b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</w:r>
    </w:p>
    <w:p>
      <w:pPr>
        <w:pStyle w:val="ListParagraph"/>
        <w:tabs>
          <w:tab w:val="clear" w:pos="708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color w:val="FF0000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Предоставить письменный доклад о проведенных мероприятиях </w:t>
      </w:r>
      <w:r>
        <w:rPr>
          <w:rFonts w:ascii="Times New Roman" w:hAnsi="Times New Roman"/>
          <w:b/>
          <w:color w:val="FF0000"/>
          <w:szCs w:val="24"/>
        </w:rPr>
        <w:t xml:space="preserve">(от </w:t>
      </w:r>
      <w:r>
        <w:rPr>
          <w:rFonts w:ascii="Times New Roman" w:hAnsi="Times New Roman"/>
          <w:b/>
          <w:color w:val="FF0000"/>
          <w:szCs w:val="24"/>
          <w:u w:val="single"/>
        </w:rPr>
        <w:t xml:space="preserve">ЕДДС </w:t>
      </w:r>
      <w:r>
        <w:rPr>
          <w:rFonts w:ascii="Times New Roman" w:hAnsi="Times New Roman"/>
          <w:b/>
          <w:color w:val="FF0000"/>
          <w:szCs w:val="24"/>
          <w:u w:val="single"/>
        </w:rPr>
        <w:t>западных, центральных, северных, верхнеленских и южных</w:t>
      </w:r>
      <w:r>
        <w:rPr>
          <w:rFonts w:ascii="Times New Roman" w:hAnsi="Times New Roman"/>
          <w:b/>
          <w:color w:val="FF0000"/>
          <w:szCs w:val="24"/>
          <w:u w:val="single"/>
        </w:rPr>
        <w:t xml:space="preserve"> районов</w:t>
      </w:r>
      <w:r>
        <w:rPr>
          <w:rFonts w:ascii="Times New Roman" w:hAnsi="Times New Roman"/>
          <w:b/>
          <w:color w:val="FF0000"/>
          <w:szCs w:val="24"/>
        </w:rPr>
        <w:t>)</w:t>
      </w:r>
      <w:r>
        <w:rPr>
          <w:rFonts w:ascii="Times New Roman" w:hAnsi="Times New Roman"/>
          <w:b/>
          <w:szCs w:val="24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ascii="Times New Roman" w:hAnsi="Times New Roman"/>
          <w:b/>
          <w:szCs w:val="24"/>
          <w:lang w:val="en-US"/>
        </w:rPr>
        <w:t>mail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ods</w:t>
      </w:r>
      <w:r>
        <w:rPr>
          <w:rFonts w:ascii="Times New Roman" w:hAnsi="Times New Roman"/>
          <w:b/>
          <w:color w:val="1F497D" w:themeColor="text2"/>
          <w:szCs w:val="24"/>
          <w:u w:val="single"/>
        </w:rPr>
        <w:t>02@38.</w:t>
      </w:r>
      <w:r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mchs</w:t>
      </w:r>
      <w:r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r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gov</w:t>
      </w:r>
      <w:r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r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ru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до 15:00 19.05.2023 г.</w:t>
      </w:r>
    </w:p>
    <w:p>
      <w:pPr>
        <w:pStyle w:val="ListParagraph"/>
        <w:tabs>
          <w:tab w:val="clear" w:pos="708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</w:r>
    </w:p>
    <w:p>
      <w:pPr>
        <w:pStyle w:val="ListParagraph"/>
        <w:tabs>
          <w:tab w:val="clear" w:pos="708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>
        <w:rPr>
          <w:rFonts w:ascii="Times New Roman" w:hAnsi="Times New Roman"/>
          <w:b/>
          <w:bCs/>
          <w:i/>
          <w:szCs w:val="24"/>
        </w:rPr>
        <w:t>(т. 45-32-46).</w:t>
      </w:r>
    </w:p>
    <w:p>
      <w:pPr>
        <w:pStyle w:val="ListParagraph"/>
        <w:tabs>
          <w:tab w:val="clear" w:pos="708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ListParagraph"/>
        <w:tabs>
          <w:tab w:val="clear" w:pos="708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ListParagraph"/>
        <w:tabs>
          <w:tab w:val="clear" w:pos="708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  <w:highlight w:val="yellow"/>
        </w:rPr>
      </w:pPr>
      <w:r>
        <w:rPr>
          <w:rFonts w:ascii="Times New Roman" w:hAnsi="Times New Roman"/>
          <w:sz w:val="18"/>
          <w:szCs w:val="24"/>
          <w:highlight w:val="yellow"/>
        </w:rPr>
      </w:r>
    </w:p>
    <w:p>
      <w:pPr>
        <w:pStyle w:val="Normal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Заместитель начальника (старший оперативный дежурн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3812540</wp:posOffset>
            </wp:positionH>
            <wp:positionV relativeFrom="paragraph">
              <wp:posOffset>179705</wp:posOffset>
            </wp:positionV>
            <wp:extent cx="1042035" cy="716915"/>
            <wp:effectExtent l="0" t="0" r="0" b="0"/>
            <wp:wrapNone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5"/>
          <w:szCs w:val="25"/>
        </w:rPr>
        <w:t>ый)</w:t>
      </w:r>
    </w:p>
    <w:p>
      <w:pPr>
        <w:pStyle w:val="Normal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ЦУКС ГУ МЧС России по Иркутской области</w:t>
      </w:r>
    </w:p>
    <w:p>
      <w:pPr>
        <w:pStyle w:val="Normal"/>
        <w:rPr>
          <w:rFonts w:ascii="Times New Roman" w:hAnsi="Times New Roman"/>
          <w:sz w:val="18"/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5141595</wp:posOffset>
            </wp:positionH>
            <wp:positionV relativeFrom="paragraph">
              <wp:posOffset>6459855</wp:posOffset>
            </wp:positionV>
            <wp:extent cx="1163955" cy="803275"/>
            <wp:effectExtent l="0" t="0" r="0" b="0"/>
            <wp:wrapNone/>
            <wp:docPr id="3" name="Рисунок 4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9" t="-166" r="854" b="7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5141595</wp:posOffset>
            </wp:positionH>
            <wp:positionV relativeFrom="paragraph">
              <wp:posOffset>6459855</wp:posOffset>
            </wp:positionV>
            <wp:extent cx="1163955" cy="803275"/>
            <wp:effectExtent l="0" t="0" r="0" b="0"/>
            <wp:wrapNone/>
            <wp:docPr id="4" name="Рисунок 5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9" t="-166" r="854" b="7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5"/>
          <w:szCs w:val="25"/>
        </w:rPr>
        <w:t>полковник внутренней службы</w:t>
        <w:tab/>
        <w:t xml:space="preserve">                                                                  М.С. Левкун</w:t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5141595</wp:posOffset>
            </wp:positionH>
            <wp:positionV relativeFrom="paragraph">
              <wp:posOffset>6459855</wp:posOffset>
            </wp:positionV>
            <wp:extent cx="1163955" cy="803275"/>
            <wp:effectExtent l="0" t="0" r="0" b="0"/>
            <wp:wrapNone/>
            <wp:docPr id="5" name="Рисунок 2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9" t="-166" r="854" b="7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Бояркин Степан Викторович</w:t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тел. 452-989 </w:t>
      </w:r>
    </w:p>
    <w:sectPr>
      <w:type w:val="nextPage"/>
      <w:pgSz w:w="11906" w:h="16838"/>
      <w:pgMar w:left="900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opperplate Gothic Light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28" w:hanging="1584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28" w:hanging="1584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9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a4"/>
    <w:rsid w:val="0055641f"/>
    <w:pPr>
      <w:spacing w:before="0" w:after="12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5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26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f3"/>
    <w:uiPriority w:val="99"/>
    <w:unhideWhenUsed/>
    <w:rsid w:val="00f302e3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image" Target="media/image3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LibreOffice/7.2.7.2$Linux_X86_64 LibreOffice_project/20$Build-2</Application>
  <AppVersion>15.0000</AppVersion>
  <Pages>2</Pages>
  <Words>696</Words>
  <Characters>4983</Characters>
  <CharactersWithSpaces>5695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2023-05-05T12:04:00Z</cp:lastPrinted>
  <dcterms:modified xsi:type="dcterms:W3CDTF">2023-05-19T12:06:26Z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